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3A79" w14:textId="5EE36841" w:rsidR="00A72CC0" w:rsidRPr="00482380" w:rsidRDefault="00482380" w:rsidP="000B1843">
      <w:pPr>
        <w:spacing w:after="0" w:line="240" w:lineRule="auto"/>
        <w:rPr>
          <w:rFonts w:ascii="UbuntuBold" w:eastAsia="Times New Roman" w:hAnsi="UbuntuBold" w:cs="Times New Roman"/>
          <w:b/>
          <w:bCs/>
          <w:i/>
          <w:iCs/>
          <w:color w:val="55318C"/>
          <w:kern w:val="36"/>
          <w:sz w:val="40"/>
          <w:szCs w:val="40"/>
          <w:lang w:eastAsia="en-GB"/>
          <w14:ligatures w14:val="none"/>
        </w:rPr>
      </w:pPr>
      <w:r w:rsidRPr="00482380">
        <w:rPr>
          <w:rFonts w:ascii="UbuntuBold" w:eastAsia="Times New Roman" w:hAnsi="UbuntuBold" w:cs="Times New Roman"/>
          <w:b/>
          <w:bCs/>
          <w:i/>
          <w:iCs/>
          <w:noProof/>
          <w:color w:val="55318C"/>
          <w:kern w:val="36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5FF780" wp14:editId="7D931F70">
                <wp:simplePos x="0" y="0"/>
                <wp:positionH relativeFrom="margin">
                  <wp:posOffset>-66675</wp:posOffset>
                </wp:positionH>
                <wp:positionV relativeFrom="paragraph">
                  <wp:posOffset>304801</wp:posOffset>
                </wp:positionV>
                <wp:extent cx="2133600" cy="3028950"/>
                <wp:effectExtent l="0" t="0" r="0" b="0"/>
                <wp:wrapNone/>
                <wp:docPr id="13135679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06AE81" w14:textId="7C0E6D34" w:rsidR="003F58A3" w:rsidRDefault="007D2C0E">
                            <w:pPr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Pharmacies received a pack of campaign</w:t>
                            </w:r>
                            <w:r w:rsidR="00FE5400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resources </w:t>
                            </w:r>
                            <w:r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(May’23) </w:t>
                            </w:r>
                            <w:r w:rsidR="00575F6D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designed to</w:t>
                            </w:r>
                            <w:r w:rsidR="00112A0D" w:rsidRPr="00112A0D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="00112A0D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help </w:t>
                            </w:r>
                            <w:r w:rsidR="00167B35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local pharmacy and surgery teams establish </w:t>
                            </w:r>
                            <w:r w:rsidR="00BA3D1A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high quality </w:t>
                            </w:r>
                            <w:r w:rsidR="00167B35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CPCS service</w:t>
                            </w:r>
                            <w:r w:rsidR="00B33034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s.</w:t>
                            </w:r>
                          </w:p>
                          <w:p w14:paraId="68F9F98D" w14:textId="5B7292ED" w:rsidR="007D2C0E" w:rsidRDefault="007D2C0E">
                            <w:pPr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(</w:t>
                            </w:r>
                            <w:hyperlink r:id="rId5" w:history="1">
                              <w:r w:rsidRPr="00E50DC5">
                                <w:rPr>
                                  <w:rStyle w:val="Hyperlink"/>
                                  <w:rFonts w:ascii="UbuntuRegular" w:eastAsia="Times New Roman" w:hAnsi="UbuntuRegular" w:cs="Times New Roman"/>
                                  <w:kern w:val="0"/>
                                  <w:sz w:val="24"/>
                                  <w:szCs w:val="24"/>
                                  <w:lang w:eastAsia="en-GB"/>
                                  <w14:ligatures w14:val="none"/>
                                </w:rPr>
                                <w:t>Video</w:t>
                              </w:r>
                            </w:hyperlink>
                            <w:r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="001F41B7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i</w:t>
                            </w:r>
                            <w:r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ntroduction to pack)</w:t>
                            </w:r>
                          </w:p>
                          <w:p w14:paraId="6A86C97A" w14:textId="0A080A01" w:rsidR="00772B73" w:rsidRPr="007C74B0" w:rsidRDefault="007C74B0" w:rsidP="007C74B0">
                            <w:pPr>
                              <w:spacing w:after="0" w:line="240" w:lineRule="auto"/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a) </w:t>
                            </w:r>
                            <w:r w:rsidR="00772B73" w:rsidRPr="007C74B0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Chat through</w:t>
                            </w:r>
                            <w:r w:rsidR="000E0EA4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the</w:t>
                            </w:r>
                            <w:r w:rsidR="00772B73" w:rsidRPr="007C74B0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="00772B73" w:rsidRPr="00262068">
                              <w:rPr>
                                <w:rFonts w:ascii="UbuntuRegular" w:eastAsia="Times New Roman" w:hAnsi="UbuntuRegular" w:cs="Times New Roman"/>
                                <w:i/>
                                <w:iCs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Referral Guidance Tool a</w:t>
                            </w:r>
                            <w:r w:rsidR="00772B73" w:rsidRPr="007C74B0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nd how it </w:t>
                            </w:r>
                            <w:r w:rsidR="001A3FFA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works to </w:t>
                            </w:r>
                            <w:r w:rsidR="00772B73" w:rsidRPr="007C74B0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support reception</w:t>
                            </w:r>
                            <w:r w:rsidR="0054624F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ists</w:t>
                            </w:r>
                            <w:r w:rsidR="00772B73" w:rsidRPr="007C74B0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.</w:t>
                            </w:r>
                          </w:p>
                          <w:p w14:paraId="33E2FC09" w14:textId="77777777" w:rsidR="004D2BAD" w:rsidRPr="00B47566" w:rsidRDefault="004D2BAD" w:rsidP="004D2BAD">
                            <w:pPr>
                              <w:spacing w:after="0" w:line="240" w:lineRule="auto"/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16"/>
                                <w:szCs w:val="16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7B17BF47" w14:textId="118A4CF1" w:rsidR="00772B73" w:rsidRDefault="004D2BAD" w:rsidP="004D2BAD">
                            <w:pPr>
                              <w:spacing w:after="0" w:line="240" w:lineRule="auto"/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b) </w:t>
                            </w:r>
                            <w:r w:rsidR="00772B73" w:rsidRPr="004D2BAD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Discuss the </w:t>
                            </w:r>
                            <w:r w:rsidR="00772B73" w:rsidRPr="00262068">
                              <w:rPr>
                                <w:rFonts w:ascii="UbuntuRegular" w:eastAsia="Times New Roman" w:hAnsi="UbuntuRegular" w:cs="Times New Roman"/>
                                <w:i/>
                                <w:iCs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FAQ</w:t>
                            </w:r>
                            <w:r w:rsidR="00772B73" w:rsidRPr="004D2BAD"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s, one by one, ensuring all the points are understood.</w:t>
                            </w:r>
                          </w:p>
                          <w:p w14:paraId="441FE72A" w14:textId="77777777" w:rsidR="009C715E" w:rsidRPr="00B47566" w:rsidRDefault="009C715E" w:rsidP="004D2BAD">
                            <w:pPr>
                              <w:spacing w:after="0" w:line="240" w:lineRule="auto"/>
                              <w:rPr>
                                <w:rFonts w:ascii="UbuntuRegular" w:eastAsia="Times New Roman" w:hAnsi="UbuntuRegular" w:cs="Times New Roman"/>
                                <w:color w:val="444444"/>
                                <w:kern w:val="0"/>
                                <w:sz w:val="16"/>
                                <w:szCs w:val="16"/>
                                <w:lang w:eastAsia="en-GB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FF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4pt;width:168pt;height:238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" fillcolor="white [3201]" stroked="f" strokeweight=".5pt">
                <v:textbox>
                  <w:txbxContent>
                    <w:p w14:paraId="7C06AE81" w14:textId="7C0E6D34" w:rsidR="003F58A3" w:rsidRDefault="007D2C0E">
                      <w:pPr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Pharmacies received a pack of campaign</w:t>
                      </w:r>
                      <w:r w:rsidR="00FE5400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resources </w:t>
                      </w:r>
                      <w:r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(May’23) </w:t>
                      </w:r>
                      <w:r w:rsidR="00575F6D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designed to</w:t>
                      </w:r>
                      <w:r w:rsidR="00112A0D" w:rsidRPr="00112A0D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</w:t>
                      </w:r>
                      <w:r w:rsidR="00112A0D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help </w:t>
                      </w:r>
                      <w:r w:rsidR="00167B35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local pharmacy and surgery teams establish </w:t>
                      </w:r>
                      <w:r w:rsidR="00BA3D1A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high quality </w:t>
                      </w:r>
                      <w:r w:rsidR="00167B35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CPCS service</w:t>
                      </w:r>
                      <w:r w:rsidR="00B33034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s.</w:t>
                      </w:r>
                    </w:p>
                    <w:p w14:paraId="68F9F98D" w14:textId="5B7292ED" w:rsidR="007D2C0E" w:rsidRDefault="007D2C0E">
                      <w:pPr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(</w:t>
                      </w:r>
                      <w:hyperlink r:id="rId6" w:history="1">
                        <w:r w:rsidRPr="00E50DC5">
                          <w:rPr>
                            <w:rStyle w:val="Hyperlink"/>
                            <w:rFonts w:ascii="UbuntuRegular" w:eastAsia="Times New Roman" w:hAnsi="UbuntuRegular" w:cs="Times New Roman"/>
                            <w:kern w:val="0"/>
                            <w:sz w:val="24"/>
                            <w:szCs w:val="24"/>
                            <w:lang w:eastAsia="en-GB"/>
                            <w14:ligatures w14:val="none"/>
                          </w:rPr>
                          <w:t>Video</w:t>
                        </w:r>
                      </w:hyperlink>
                      <w:r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</w:t>
                      </w:r>
                      <w:r w:rsidR="001F41B7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i</w:t>
                      </w:r>
                      <w:r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ntroduction to pack)</w:t>
                      </w:r>
                    </w:p>
                    <w:p w14:paraId="6A86C97A" w14:textId="0A080A01" w:rsidR="00772B73" w:rsidRPr="007C74B0" w:rsidRDefault="007C74B0" w:rsidP="007C74B0">
                      <w:pPr>
                        <w:spacing w:after="0" w:line="240" w:lineRule="auto"/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a) </w:t>
                      </w:r>
                      <w:r w:rsidR="00772B73" w:rsidRPr="007C74B0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Chat through</w:t>
                      </w:r>
                      <w:r w:rsidR="000E0EA4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the</w:t>
                      </w:r>
                      <w:r w:rsidR="00772B73" w:rsidRPr="007C74B0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</w:t>
                      </w:r>
                      <w:r w:rsidR="00772B73" w:rsidRPr="00262068">
                        <w:rPr>
                          <w:rFonts w:ascii="UbuntuRegular" w:eastAsia="Times New Roman" w:hAnsi="UbuntuRegular" w:cs="Times New Roman"/>
                          <w:i/>
                          <w:iCs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Referral Guidance Tool a</w:t>
                      </w:r>
                      <w:r w:rsidR="00772B73" w:rsidRPr="007C74B0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nd how it </w:t>
                      </w:r>
                      <w:r w:rsidR="001A3FFA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works to </w:t>
                      </w:r>
                      <w:r w:rsidR="00772B73" w:rsidRPr="007C74B0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support reception</w:t>
                      </w:r>
                      <w:r w:rsidR="0054624F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ists</w:t>
                      </w:r>
                      <w:r w:rsidR="00772B73" w:rsidRPr="007C74B0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.</w:t>
                      </w:r>
                    </w:p>
                    <w:p w14:paraId="33E2FC09" w14:textId="77777777" w:rsidR="004D2BAD" w:rsidRPr="00B47566" w:rsidRDefault="004D2BAD" w:rsidP="004D2BAD">
                      <w:pPr>
                        <w:spacing w:after="0" w:line="240" w:lineRule="auto"/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16"/>
                          <w:szCs w:val="16"/>
                          <w:lang w:eastAsia="en-GB"/>
                          <w14:ligatures w14:val="none"/>
                        </w:rPr>
                      </w:pPr>
                    </w:p>
                    <w:p w14:paraId="7B17BF47" w14:textId="118A4CF1" w:rsidR="00772B73" w:rsidRDefault="004D2BAD" w:rsidP="004D2BAD">
                      <w:pPr>
                        <w:spacing w:after="0" w:line="240" w:lineRule="auto"/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b) </w:t>
                      </w:r>
                      <w:r w:rsidR="00772B73" w:rsidRPr="004D2BAD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Discuss the </w:t>
                      </w:r>
                      <w:r w:rsidR="00772B73" w:rsidRPr="00262068">
                        <w:rPr>
                          <w:rFonts w:ascii="UbuntuRegular" w:eastAsia="Times New Roman" w:hAnsi="UbuntuRegular" w:cs="Times New Roman"/>
                          <w:i/>
                          <w:iCs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FAQ</w:t>
                      </w:r>
                      <w:r w:rsidR="00772B73" w:rsidRPr="004D2BAD"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s, one by one, ensuring all the points are understood.</w:t>
                      </w:r>
                    </w:p>
                    <w:p w14:paraId="441FE72A" w14:textId="77777777" w:rsidR="009C715E" w:rsidRPr="00B47566" w:rsidRDefault="009C715E" w:rsidP="004D2BAD">
                      <w:pPr>
                        <w:spacing w:after="0" w:line="240" w:lineRule="auto"/>
                        <w:rPr>
                          <w:rFonts w:ascii="UbuntuRegular" w:eastAsia="Times New Roman" w:hAnsi="UbuntuRegular" w:cs="Times New Roman"/>
                          <w:color w:val="444444"/>
                          <w:kern w:val="0"/>
                          <w:sz w:val="16"/>
                          <w:szCs w:val="16"/>
                          <w:lang w:eastAsia="en-GB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148" w:rsidRPr="00482380">
        <w:rPr>
          <w:rFonts w:ascii="UbuntuBold" w:eastAsia="Times New Roman" w:hAnsi="UbuntuBold" w:cs="Times New Roman"/>
          <w:b/>
          <w:bCs/>
          <w:color w:val="55318C"/>
          <w:kern w:val="36"/>
          <w:sz w:val="40"/>
          <w:szCs w:val="40"/>
          <w:lang w:eastAsia="en-GB"/>
          <w14:ligatures w14:val="none"/>
        </w:rPr>
        <w:t xml:space="preserve">Teamworking Guide </w:t>
      </w:r>
      <w:r w:rsidRPr="00482380">
        <w:rPr>
          <w:rFonts w:ascii="UbuntuBold" w:eastAsia="Times New Roman" w:hAnsi="UbuntuBold" w:cs="Times New Roman"/>
          <w:b/>
          <w:bCs/>
          <w:color w:val="55318C"/>
          <w:kern w:val="36"/>
          <w:sz w:val="40"/>
          <w:szCs w:val="40"/>
          <w:lang w:eastAsia="en-GB"/>
          <w14:ligatures w14:val="none"/>
        </w:rPr>
        <w:t>to Implementing</w:t>
      </w:r>
      <w:r w:rsidR="002B67B4" w:rsidRPr="00482380">
        <w:rPr>
          <w:rFonts w:ascii="UbuntuBold" w:eastAsia="Times New Roman" w:hAnsi="UbuntuBold" w:cs="Times New Roman"/>
          <w:b/>
          <w:bCs/>
          <w:color w:val="55318C"/>
          <w:kern w:val="36"/>
          <w:sz w:val="40"/>
          <w:szCs w:val="40"/>
          <w:lang w:eastAsia="en-GB"/>
          <w14:ligatures w14:val="none"/>
        </w:rPr>
        <w:t xml:space="preserve"> </w:t>
      </w:r>
      <w:r w:rsidR="00C44A67" w:rsidRPr="00482380">
        <w:rPr>
          <w:rFonts w:ascii="UbuntuBold" w:eastAsia="Times New Roman" w:hAnsi="UbuntuBold" w:cs="Times New Roman"/>
          <w:b/>
          <w:bCs/>
          <w:color w:val="55318C"/>
          <w:kern w:val="36"/>
          <w:sz w:val="40"/>
          <w:szCs w:val="40"/>
          <w:lang w:eastAsia="en-GB"/>
          <w14:ligatures w14:val="none"/>
        </w:rPr>
        <w:t>C</w:t>
      </w:r>
      <w:r w:rsidRPr="00482380">
        <w:rPr>
          <w:rFonts w:ascii="UbuntuBold" w:eastAsia="Times New Roman" w:hAnsi="UbuntuBold" w:cs="Times New Roman"/>
          <w:b/>
          <w:bCs/>
          <w:color w:val="55318C"/>
          <w:kern w:val="36"/>
          <w:sz w:val="40"/>
          <w:szCs w:val="40"/>
          <w:lang w:eastAsia="en-GB"/>
          <w14:ligatures w14:val="none"/>
        </w:rPr>
        <w:t>PCS</w:t>
      </w:r>
    </w:p>
    <w:p w14:paraId="45F04D3B" w14:textId="08D9C49B" w:rsidR="000B1843" w:rsidRDefault="002B67B4" w:rsidP="00AC584F">
      <w:pPr>
        <w:rPr>
          <w:rFonts w:ascii="UbuntuBold" w:eastAsia="Times New Roman" w:hAnsi="UbuntuBold" w:cs="Times New Roman"/>
          <w:b/>
          <w:bCs/>
          <w:color w:val="55318C"/>
          <w:kern w:val="36"/>
          <w:sz w:val="28"/>
          <w:szCs w:val="28"/>
          <w:lang w:eastAsia="en-GB"/>
          <w14:ligatures w14:val="none"/>
        </w:rPr>
      </w:pPr>
      <w:r w:rsidRPr="00C44A67">
        <w:rPr>
          <w:rFonts w:ascii="UbuntuBold" w:eastAsia="Times New Roman" w:hAnsi="UbuntuBold" w:cs="Times New Roman"/>
          <w:b/>
          <w:bCs/>
          <w:i/>
          <w:iCs/>
          <w:noProof/>
          <w:color w:val="55318C"/>
          <w:kern w:val="36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298A7F" wp14:editId="2261CB56">
                <wp:simplePos x="0" y="0"/>
                <wp:positionH relativeFrom="page">
                  <wp:posOffset>2895600</wp:posOffset>
                </wp:positionH>
                <wp:positionV relativeFrom="paragraph">
                  <wp:posOffset>10795</wp:posOffset>
                </wp:positionV>
                <wp:extent cx="4486275" cy="3095625"/>
                <wp:effectExtent l="0" t="0" r="9525" b="9525"/>
                <wp:wrapNone/>
                <wp:docPr id="19729260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E0024" w14:textId="6AF62AD1" w:rsidR="00AD7C30" w:rsidRDefault="00AD7C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D59388" wp14:editId="1A787D59">
                                  <wp:extent cx="4146111" cy="2952750"/>
                                  <wp:effectExtent l="0" t="0" r="6985" b="0"/>
                                  <wp:docPr id="516066474" name="Picture 1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6066474" name="Picture 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51125" cy="2956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98A7F" id="Text Box 1" o:spid="_x0000_s1027" type="#_x0000_t202" style="position:absolute;margin-left:228pt;margin-top:.85pt;width:353.25pt;height:243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" fillcolor="white [3201]" stroked="f" strokeweight=".5pt">
                <v:textbox>
                  <w:txbxContent>
                    <w:p w14:paraId="1C9E0024" w14:textId="6AF62AD1" w:rsidR="00AD7C30" w:rsidRDefault="00AD7C30">
                      <w:r>
                        <w:rPr>
                          <w:noProof/>
                        </w:rPr>
                        <w:drawing>
                          <wp:inline distT="0" distB="0" distL="0" distR="0" wp14:anchorId="00D59388" wp14:editId="1A787D59">
                            <wp:extent cx="4146111" cy="2952750"/>
                            <wp:effectExtent l="0" t="0" r="6985" b="0"/>
                            <wp:docPr id="516066474" name="Picture 1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6066474" name="Picture 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51125" cy="2956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33039" w14:textId="77777777" w:rsidR="00AD7C30" w:rsidRDefault="00AD7C30" w:rsidP="00AC584F">
      <w:pPr>
        <w:rPr>
          <w:rFonts w:ascii="UbuntuBold" w:eastAsia="Times New Roman" w:hAnsi="UbuntuBold" w:cs="Times New Roman"/>
          <w:b/>
          <w:bCs/>
          <w:color w:val="55318C"/>
          <w:kern w:val="36"/>
          <w:sz w:val="28"/>
          <w:szCs w:val="28"/>
          <w:lang w:eastAsia="en-GB"/>
          <w14:ligatures w14:val="none"/>
        </w:rPr>
      </w:pPr>
    </w:p>
    <w:p w14:paraId="0D2D5503" w14:textId="77777777" w:rsidR="00AD7C30" w:rsidRDefault="00AD7C30" w:rsidP="00AC584F">
      <w:pPr>
        <w:rPr>
          <w:rFonts w:ascii="UbuntuBold" w:eastAsia="Times New Roman" w:hAnsi="UbuntuBold" w:cs="Times New Roman"/>
          <w:b/>
          <w:bCs/>
          <w:color w:val="55318C"/>
          <w:kern w:val="36"/>
          <w:sz w:val="28"/>
          <w:szCs w:val="28"/>
          <w:lang w:eastAsia="en-GB"/>
          <w14:ligatures w14:val="none"/>
        </w:rPr>
      </w:pPr>
    </w:p>
    <w:p w14:paraId="1D873B9E" w14:textId="77777777" w:rsidR="00AD7C30" w:rsidRDefault="00AD7C30" w:rsidP="00AC584F">
      <w:pPr>
        <w:rPr>
          <w:rFonts w:ascii="UbuntuBold" w:eastAsia="Times New Roman" w:hAnsi="UbuntuBold" w:cs="Times New Roman"/>
          <w:b/>
          <w:bCs/>
          <w:color w:val="55318C"/>
          <w:kern w:val="36"/>
          <w:sz w:val="28"/>
          <w:szCs w:val="28"/>
          <w:lang w:eastAsia="en-GB"/>
          <w14:ligatures w14:val="none"/>
        </w:rPr>
      </w:pPr>
    </w:p>
    <w:p w14:paraId="6B7252BD" w14:textId="77777777" w:rsidR="00AD7C30" w:rsidRDefault="00AD7C30" w:rsidP="00AC584F">
      <w:pPr>
        <w:rPr>
          <w:rFonts w:ascii="UbuntuBold" w:eastAsia="Times New Roman" w:hAnsi="UbuntuBold" w:cs="Times New Roman"/>
          <w:b/>
          <w:bCs/>
          <w:color w:val="55318C"/>
          <w:kern w:val="36"/>
          <w:sz w:val="28"/>
          <w:szCs w:val="28"/>
          <w:lang w:eastAsia="en-GB"/>
          <w14:ligatures w14:val="none"/>
        </w:rPr>
      </w:pPr>
    </w:p>
    <w:p w14:paraId="0AB7D27C" w14:textId="77777777" w:rsidR="00AD7C30" w:rsidRDefault="00AD7C30" w:rsidP="00AC584F">
      <w:pPr>
        <w:rPr>
          <w:rFonts w:ascii="UbuntuBold" w:eastAsia="Times New Roman" w:hAnsi="UbuntuBold" w:cs="Times New Roman"/>
          <w:b/>
          <w:bCs/>
          <w:color w:val="55318C"/>
          <w:kern w:val="36"/>
          <w:sz w:val="28"/>
          <w:szCs w:val="28"/>
          <w:lang w:eastAsia="en-GB"/>
          <w14:ligatures w14:val="none"/>
        </w:rPr>
      </w:pPr>
    </w:p>
    <w:p w14:paraId="682D149E" w14:textId="77777777" w:rsidR="00AD7C30" w:rsidRDefault="00AD7C30" w:rsidP="00AC584F">
      <w:pPr>
        <w:rPr>
          <w:rFonts w:ascii="UbuntuBold" w:eastAsia="Times New Roman" w:hAnsi="UbuntuBold" w:cs="Times New Roman"/>
          <w:b/>
          <w:bCs/>
          <w:color w:val="55318C"/>
          <w:kern w:val="36"/>
          <w:sz w:val="28"/>
          <w:szCs w:val="28"/>
          <w:lang w:eastAsia="en-GB"/>
          <w14:ligatures w14:val="none"/>
        </w:rPr>
      </w:pPr>
    </w:p>
    <w:p w14:paraId="659E7186" w14:textId="77777777" w:rsidR="00AD7C30" w:rsidRDefault="00AD7C30" w:rsidP="00AC584F">
      <w:pPr>
        <w:rPr>
          <w:rFonts w:ascii="UbuntuBold" w:eastAsia="Times New Roman" w:hAnsi="UbuntuBold" w:cs="Times New Roman"/>
          <w:b/>
          <w:bCs/>
          <w:color w:val="55318C"/>
          <w:kern w:val="36"/>
          <w:sz w:val="28"/>
          <w:szCs w:val="28"/>
          <w:lang w:eastAsia="en-GB"/>
          <w14:ligatures w14:val="none"/>
        </w:rPr>
      </w:pPr>
    </w:p>
    <w:p w14:paraId="6F0D6325" w14:textId="77777777" w:rsidR="00AD7C30" w:rsidRDefault="00AD7C30" w:rsidP="00AC584F">
      <w:pPr>
        <w:rPr>
          <w:rFonts w:ascii="UbuntuBold" w:eastAsia="Times New Roman" w:hAnsi="UbuntuBold" w:cs="Times New Roman"/>
          <w:b/>
          <w:bCs/>
          <w:color w:val="55318C"/>
          <w:kern w:val="36"/>
          <w:sz w:val="28"/>
          <w:szCs w:val="28"/>
          <w:lang w:eastAsia="en-GB"/>
          <w14:ligatures w14:val="none"/>
        </w:rPr>
      </w:pPr>
    </w:p>
    <w:p w14:paraId="1FA841F0" w14:textId="77777777" w:rsidR="00AD7C30" w:rsidRDefault="00AD7C30" w:rsidP="00AC584F">
      <w:pPr>
        <w:rPr>
          <w:rFonts w:ascii="UbuntuBold" w:eastAsia="Times New Roman" w:hAnsi="UbuntuBold" w:cs="Times New Roman"/>
          <w:b/>
          <w:bCs/>
          <w:color w:val="55318C"/>
          <w:kern w:val="36"/>
          <w:sz w:val="28"/>
          <w:szCs w:val="28"/>
          <w:lang w:eastAsia="en-GB"/>
          <w14:ligatures w14:val="none"/>
        </w:rPr>
      </w:pPr>
    </w:p>
    <w:p w14:paraId="661255B1" w14:textId="77777777" w:rsidR="007D2C0E" w:rsidRPr="00112A0D" w:rsidRDefault="007D2C0E" w:rsidP="007D2C0E">
      <w:pPr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</w:pPr>
      <w:r w:rsidRPr="009C715E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c) </w:t>
      </w:r>
      <w:r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Reflect on the </w:t>
      </w:r>
      <w:r w:rsidRPr="00262068">
        <w:rPr>
          <w:rFonts w:ascii="UbuntuRegular" w:eastAsia="Times New Roman" w:hAnsi="UbuntuRegular" w:cs="Times New Roman"/>
          <w:i/>
          <w:iCs/>
          <w:color w:val="444444"/>
          <w:kern w:val="0"/>
          <w:sz w:val="24"/>
          <w:szCs w:val="24"/>
          <w:lang w:eastAsia="en-GB"/>
          <w14:ligatures w14:val="none"/>
        </w:rPr>
        <w:t>Patient Journey</w:t>
      </w:r>
      <w:r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, and how they are processed at each stage.</w:t>
      </w:r>
    </w:p>
    <w:p w14:paraId="552A1EBE" w14:textId="0724EFBC" w:rsidR="00772B73" w:rsidRDefault="001A2673" w:rsidP="001A2673">
      <w:pPr>
        <w:spacing w:after="0" w:line="240" w:lineRule="auto"/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d) </w:t>
      </w:r>
      <w:r w:rsidR="00A9010E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Look at the </w:t>
      </w:r>
      <w:r w:rsidR="00063E6A" w:rsidRPr="00063E6A">
        <w:rPr>
          <w:rFonts w:ascii="UbuntuRegular" w:eastAsia="Times New Roman" w:hAnsi="UbuntuRegular" w:cs="Times New Roman"/>
          <w:i/>
          <w:iCs/>
          <w:color w:val="444444"/>
          <w:kern w:val="0"/>
          <w:sz w:val="24"/>
          <w:szCs w:val="24"/>
          <w:lang w:eastAsia="en-GB"/>
          <w14:ligatures w14:val="none"/>
        </w:rPr>
        <w:t>Reception Team Briefing</w:t>
      </w:r>
      <w:r w:rsidR="00063E6A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 w:rsidR="004A1B66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which </w:t>
      </w:r>
      <w:r w:rsidR="003A768E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li</w:t>
      </w:r>
      <w:r w:rsidR="00FC6F25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st</w:t>
      </w:r>
      <w:r w:rsidR="003A768E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s</w:t>
      </w:r>
      <w:r w:rsidR="00C91C73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the simple steps to be taken </w:t>
      </w:r>
      <w:r w:rsidR="003A768E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for smooth </w:t>
      </w:r>
      <w:r w:rsidR="00772B73" w:rsidRPr="001A2673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implementation</w:t>
      </w:r>
      <w:r w:rsidR="00C91C73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of </w:t>
      </w:r>
      <w:r w:rsidR="00F657BE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CPCS </w:t>
      </w:r>
      <w:r w:rsidR="00E97236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service </w:t>
      </w:r>
      <w:r w:rsidR="00C91C73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referrals.</w:t>
      </w:r>
    </w:p>
    <w:p w14:paraId="15E453FB" w14:textId="77777777" w:rsidR="00C91C73" w:rsidRDefault="00C91C73" w:rsidP="001A2673">
      <w:pPr>
        <w:spacing w:after="0" w:line="240" w:lineRule="auto"/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</w:pPr>
    </w:p>
    <w:p w14:paraId="2741C331" w14:textId="31799392" w:rsidR="003031A9" w:rsidRDefault="00494A14" w:rsidP="00494A14">
      <w:pPr>
        <w:spacing w:after="0" w:line="240" w:lineRule="auto"/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e) </w:t>
      </w:r>
      <w:r w:rsidRPr="00494A14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Agree an action plan</w:t>
      </w:r>
      <w:r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. D</w:t>
      </w:r>
      <w:r w:rsidRPr="00494A14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ecide when referrals from </w:t>
      </w:r>
      <w:r w:rsidR="00FC6F25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the </w:t>
      </w:r>
      <w:r w:rsidRPr="00494A14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surgery will commence</w:t>
      </w:r>
      <w:r w:rsidR="00C65292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and share ‘fast-track’ communication details.</w:t>
      </w:r>
    </w:p>
    <w:p w14:paraId="227FEFEC" w14:textId="77777777" w:rsidR="007D2C0E" w:rsidRDefault="007D2C0E" w:rsidP="00494A14">
      <w:pPr>
        <w:spacing w:after="0" w:line="240" w:lineRule="auto"/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</w:pPr>
    </w:p>
    <w:p w14:paraId="7C6EF553" w14:textId="785DDC2B" w:rsidR="007D2C0E" w:rsidRDefault="009304F7" w:rsidP="00494A14">
      <w:pPr>
        <w:spacing w:after="0" w:line="240" w:lineRule="auto"/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f) Working Better Together (Campaign Posters)</w:t>
      </w:r>
    </w:p>
    <w:p w14:paraId="21C9AF76" w14:textId="77777777" w:rsidR="007D2C0E" w:rsidRDefault="007D2C0E" w:rsidP="00494A14">
      <w:pPr>
        <w:spacing w:after="0" w:line="240" w:lineRule="auto"/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</w:pPr>
    </w:p>
    <w:p w14:paraId="7546501D" w14:textId="77777777" w:rsidR="000A455F" w:rsidRDefault="000A455F" w:rsidP="001A2673">
      <w:pPr>
        <w:spacing w:after="0" w:line="240" w:lineRule="auto"/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</w:pPr>
    </w:p>
    <w:p w14:paraId="3925DA93" w14:textId="5E2AF54B" w:rsidR="004A14E6" w:rsidRPr="000171AD" w:rsidRDefault="007D2C0E" w:rsidP="001A2673">
      <w:pPr>
        <w:spacing w:after="0" w:line="240" w:lineRule="auto"/>
        <w:rPr>
          <w:rFonts w:ascii="UbuntuRegular" w:eastAsia="Times New Roman" w:hAnsi="UbuntuRegular" w:cs="Times New Roman"/>
          <w:b/>
          <w:bCs/>
          <w:color w:val="7030A0"/>
          <w:kern w:val="0"/>
          <w:sz w:val="32"/>
          <w:szCs w:val="32"/>
          <w:lang w:eastAsia="en-GB"/>
          <w14:ligatures w14:val="none"/>
        </w:rPr>
      </w:pPr>
      <w:r>
        <w:rPr>
          <w:rFonts w:ascii="UbuntuRegular" w:eastAsia="Times New Roman" w:hAnsi="UbuntuRegular" w:cs="Times New Roman"/>
          <w:b/>
          <w:bCs/>
          <w:color w:val="7030A0"/>
          <w:kern w:val="0"/>
          <w:sz w:val="32"/>
          <w:szCs w:val="32"/>
          <w:lang w:eastAsia="en-GB"/>
          <w14:ligatures w14:val="none"/>
        </w:rPr>
        <w:t>Working Better Together</w:t>
      </w:r>
      <w:r w:rsidR="00494A14" w:rsidRPr="000171AD">
        <w:rPr>
          <w:rFonts w:ascii="UbuntuRegular" w:eastAsia="Times New Roman" w:hAnsi="UbuntuRegular" w:cs="Times New Roman"/>
          <w:b/>
          <w:bCs/>
          <w:color w:val="7030A0"/>
          <w:kern w:val="0"/>
          <w:sz w:val="32"/>
          <w:szCs w:val="32"/>
          <w:lang w:eastAsia="en-GB"/>
          <w14:ligatures w14:val="none"/>
        </w:rPr>
        <w:t xml:space="preserve"> (</w:t>
      </w:r>
      <w:r>
        <w:rPr>
          <w:rFonts w:ascii="UbuntuRegular" w:eastAsia="Times New Roman" w:hAnsi="UbuntuRegular" w:cs="Times New Roman"/>
          <w:b/>
          <w:bCs/>
          <w:color w:val="7030A0"/>
          <w:kern w:val="0"/>
          <w:sz w:val="32"/>
          <w:szCs w:val="32"/>
          <w:lang w:eastAsia="en-GB"/>
          <w14:ligatures w14:val="none"/>
        </w:rPr>
        <w:t xml:space="preserve">Campaign </w:t>
      </w:r>
      <w:r w:rsidR="00F657BE" w:rsidRPr="000171AD">
        <w:rPr>
          <w:rFonts w:ascii="UbuntuRegular" w:eastAsia="Times New Roman" w:hAnsi="UbuntuRegular" w:cs="Times New Roman"/>
          <w:b/>
          <w:bCs/>
          <w:color w:val="7030A0"/>
          <w:kern w:val="0"/>
          <w:sz w:val="32"/>
          <w:szCs w:val="32"/>
          <w:lang w:eastAsia="en-GB"/>
          <w14:ligatures w14:val="none"/>
        </w:rPr>
        <w:t>Posters</w:t>
      </w:r>
      <w:r w:rsidR="00494A14" w:rsidRPr="000171AD">
        <w:rPr>
          <w:rFonts w:ascii="UbuntuRegular" w:eastAsia="Times New Roman" w:hAnsi="UbuntuRegular" w:cs="Times New Roman"/>
          <w:b/>
          <w:bCs/>
          <w:color w:val="7030A0"/>
          <w:kern w:val="0"/>
          <w:sz w:val="32"/>
          <w:szCs w:val="32"/>
          <w:lang w:eastAsia="en-GB"/>
          <w14:ligatures w14:val="none"/>
        </w:rPr>
        <w:t>)</w:t>
      </w:r>
    </w:p>
    <w:p w14:paraId="741201D5" w14:textId="77777777" w:rsidR="002E7FF3" w:rsidRDefault="002E7FF3" w:rsidP="002E7FF3">
      <w:pPr>
        <w:spacing w:after="0" w:line="240" w:lineRule="auto"/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</w:pPr>
    </w:p>
    <w:p w14:paraId="4084C848" w14:textId="1E0DBA30" w:rsidR="00874B69" w:rsidRDefault="002E7FF3" w:rsidP="00874B69">
      <w:pPr>
        <w:spacing w:after="0" w:line="240" w:lineRule="auto"/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</w:pPr>
      <w:r w:rsidRPr="001109F8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Poster 1) </w:t>
      </w:r>
      <w:r w:rsidRPr="001109F8">
        <w:rPr>
          <w:rFonts w:ascii="UbuntuRegular" w:eastAsia="Times New Roman" w:hAnsi="UbuntuRegular" w:cs="Times New Roman"/>
          <w:b/>
          <w:bCs/>
          <w:color w:val="444444"/>
          <w:kern w:val="0"/>
          <w:sz w:val="24"/>
          <w:szCs w:val="24"/>
          <w:lang w:eastAsia="en-GB"/>
          <w14:ligatures w14:val="none"/>
        </w:rPr>
        <w:t>Your Local Healthcare Team</w:t>
      </w:r>
      <w:r w:rsidR="00201DF9" w:rsidRPr="001109F8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– </w:t>
      </w:r>
      <w:r w:rsidR="00C91CE5" w:rsidRPr="001109F8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designed to reassure patients that surgeries and pharmacies are working closely together to </w:t>
      </w:r>
      <w:r w:rsidR="001109F8" w:rsidRPr="001109F8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provide this </w:t>
      </w:r>
      <w:r w:rsidR="00007208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integrated </w:t>
      </w:r>
      <w:r w:rsidR="001109F8" w:rsidRPr="001109F8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NHS Service</w:t>
      </w:r>
      <w:r w:rsidR="00007208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, (and that CPCS is not about deflecting patients)</w:t>
      </w:r>
      <w:r w:rsidR="001109F8" w:rsidRPr="001109F8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.</w:t>
      </w:r>
      <w:r w:rsidR="00007208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Display t</w:t>
      </w:r>
      <w:r w:rsidR="00874B69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his </w:t>
      </w:r>
      <w:r w:rsidR="00007208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poster </w:t>
      </w:r>
      <w:r w:rsidR="00874B69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in patient waiting </w:t>
      </w:r>
      <w:r w:rsidR="00007208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rooms</w:t>
      </w:r>
      <w:r w:rsidR="00874B69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in the surgery </w:t>
      </w:r>
      <w:r w:rsidR="00874B69" w:rsidRPr="00007208">
        <w:rPr>
          <w:rFonts w:ascii="UbuntuRegular" w:eastAsia="Times New Roman" w:hAnsi="UbuntuRegular" w:cs="Times New Roman"/>
          <w:i/>
          <w:iCs/>
          <w:color w:val="444444"/>
          <w:kern w:val="0"/>
          <w:sz w:val="24"/>
          <w:szCs w:val="24"/>
          <w:lang w:eastAsia="en-GB"/>
          <w14:ligatures w14:val="none"/>
        </w:rPr>
        <w:t>and</w:t>
      </w:r>
      <w:r w:rsidR="00874B69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in the </w:t>
      </w:r>
      <w:proofErr w:type="gramStart"/>
      <w:r w:rsidR="00874B69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pharmacy</w:t>
      </w:r>
      <w:r w:rsidR="00007208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 </w:t>
      </w:r>
      <w:proofErr w:type="spellStart"/>
      <w:r w:rsidR="00007208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ie</w:t>
      </w:r>
      <w:proofErr w:type="spellEnd"/>
      <w:proofErr w:type="gramEnd"/>
      <w:r w:rsidR="00007208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at </w:t>
      </w:r>
      <w:r w:rsidR="00007208" w:rsidRPr="00007208">
        <w:rPr>
          <w:rFonts w:ascii="UbuntuRegular" w:eastAsia="Times New Roman" w:hAnsi="UbuntuRegular" w:cs="Times New Roman"/>
          <w:i/>
          <w:iCs/>
          <w:color w:val="444444"/>
          <w:kern w:val="0"/>
          <w:sz w:val="24"/>
          <w:szCs w:val="24"/>
          <w:lang w:eastAsia="en-GB"/>
          <w14:ligatures w14:val="none"/>
        </w:rPr>
        <w:t>both</w:t>
      </w:r>
      <w:r w:rsidR="00007208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ends of the CPCS patient journey.</w:t>
      </w:r>
    </w:p>
    <w:p w14:paraId="0FAC7A5D" w14:textId="77777777" w:rsidR="00007208" w:rsidRDefault="00007208" w:rsidP="00874B69">
      <w:pPr>
        <w:spacing w:after="0" w:line="240" w:lineRule="auto"/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</w:pPr>
    </w:p>
    <w:p w14:paraId="51872C6B" w14:textId="5F2E987D" w:rsidR="002E7FF3" w:rsidRDefault="004B0058" w:rsidP="002E7FF3">
      <w:pPr>
        <w:spacing w:after="0" w:line="240" w:lineRule="auto"/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CPCS has been carefully planned with supporting IT infrastructure and </w:t>
      </w:r>
      <w:r w:rsidR="00007208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it </w:t>
      </w:r>
      <w:r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is the NHS’s preferred referral option for patients presenting in the surgery with minor ailments.</w:t>
      </w:r>
    </w:p>
    <w:p w14:paraId="4530DF42" w14:textId="08AB658D" w:rsidR="00874B69" w:rsidRDefault="00007208" w:rsidP="002E7FF3">
      <w:pPr>
        <w:spacing w:after="0" w:line="240" w:lineRule="auto"/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It </w:t>
      </w:r>
      <w:r w:rsidR="00874B69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is a </w:t>
      </w:r>
      <w:r w:rsidR="00DB4F81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long</w:t>
      </w:r>
      <w:r w:rsidR="00874B69" w:rsidRPr="00F83394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–</w:t>
      </w:r>
      <w:r w:rsidR="00874B69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established care option for patients</w:t>
      </w:r>
      <w:r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to go to the pharmacy with minor ailments</w:t>
      </w:r>
      <w:r w:rsidR="00874B69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whereas </w:t>
      </w:r>
      <w:r w:rsidR="00DB4F81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this </w:t>
      </w:r>
      <w:r w:rsidR="00874B69" w:rsidRPr="00DB4F81">
        <w:rPr>
          <w:rFonts w:ascii="UbuntuRegular" w:eastAsia="Times New Roman" w:hAnsi="UbuntuRegular" w:cs="Times New Roman"/>
          <w:i/>
          <w:iCs/>
          <w:color w:val="444444"/>
          <w:kern w:val="0"/>
          <w:sz w:val="24"/>
          <w:szCs w:val="24"/>
          <w:lang w:eastAsia="en-GB"/>
          <w14:ligatures w14:val="none"/>
        </w:rPr>
        <w:t>being referred to the pharmacy by the surgery</w:t>
      </w:r>
      <w:r w:rsidR="00874B69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is quite new</w:t>
      </w:r>
      <w:r w:rsidR="00DB4F81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.</w:t>
      </w:r>
    </w:p>
    <w:p w14:paraId="1A0320D6" w14:textId="77777777" w:rsidR="005A2C7B" w:rsidRDefault="005A2C7B" w:rsidP="002E7FF3">
      <w:pPr>
        <w:spacing w:after="0" w:line="240" w:lineRule="auto"/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</w:pPr>
    </w:p>
    <w:p w14:paraId="3B2C4132" w14:textId="49DBC066" w:rsidR="005A2C7B" w:rsidRDefault="005A2C7B" w:rsidP="002E7FF3">
      <w:pPr>
        <w:spacing w:after="0" w:line="240" w:lineRule="auto"/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lastRenderedPageBreak/>
        <w:t xml:space="preserve">Poster 2) </w:t>
      </w:r>
      <w:r w:rsidR="003C7A28" w:rsidRPr="00566D51">
        <w:rPr>
          <w:rFonts w:ascii="UbuntuRegular" w:eastAsia="Times New Roman" w:hAnsi="UbuntuRegular" w:cs="Times New Roman"/>
          <w:b/>
          <w:bCs/>
          <w:color w:val="444444"/>
          <w:kern w:val="0"/>
          <w:sz w:val="24"/>
          <w:szCs w:val="24"/>
          <w:lang w:eastAsia="en-GB"/>
          <w14:ligatures w14:val="none"/>
        </w:rPr>
        <w:t>Your Surgery and Your Pharmacy</w:t>
      </w:r>
      <w:r w:rsidR="003C7A28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 w:rsidR="00DB4F81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(a skin rash) </w:t>
      </w:r>
      <w:r w:rsidR="003C7A28" w:rsidRPr="00566D51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– </w:t>
      </w:r>
      <w:r w:rsidR="00597CF7" w:rsidRPr="00566D51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an</w:t>
      </w:r>
      <w:r w:rsidR="007E3FAE" w:rsidRPr="00566D51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 w:rsidR="00343E19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example of a</w:t>
      </w:r>
      <w:r w:rsidR="007E3FAE" w:rsidRPr="00566D51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condition </w:t>
      </w:r>
      <w:r w:rsidR="005441F2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being</w:t>
      </w:r>
      <w:r w:rsidR="007E3FAE" w:rsidRPr="00566D51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referred </w:t>
      </w:r>
      <w:r w:rsidR="00DB4F81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in</w:t>
      </w:r>
      <w:r w:rsidR="007E3FAE" w:rsidRPr="00566D51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to CPC</w:t>
      </w:r>
      <w:r w:rsidR="00935EA9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S. </w:t>
      </w:r>
      <w:r w:rsidR="00DB4F81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 w:rsidR="00935EA9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D</w:t>
      </w:r>
      <w:r w:rsidR="005E25CD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isplay </w:t>
      </w:r>
      <w:r w:rsidR="00DB4F81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this poster near poster 1 </w:t>
      </w:r>
      <w:r w:rsidR="005E25CD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in the patient waiting room.</w:t>
      </w:r>
    </w:p>
    <w:p w14:paraId="5C665786" w14:textId="77777777" w:rsidR="006C2ACC" w:rsidRDefault="006C2ACC" w:rsidP="002E7FF3">
      <w:pPr>
        <w:spacing w:after="0" w:line="240" w:lineRule="auto"/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</w:pPr>
    </w:p>
    <w:p w14:paraId="2B6BD4CF" w14:textId="497EED4A" w:rsidR="002E7FF3" w:rsidRDefault="006C2ACC" w:rsidP="00F83394">
      <w:pPr>
        <w:spacing w:after="0" w:line="240" w:lineRule="auto"/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Poster 3) </w:t>
      </w:r>
      <w:r w:rsidR="002E7FF3" w:rsidRPr="00F83394">
        <w:rPr>
          <w:rFonts w:ascii="UbuntuRegular" w:eastAsia="Times New Roman" w:hAnsi="UbuntuRegular" w:cs="Times New Roman"/>
          <w:b/>
          <w:bCs/>
          <w:color w:val="444444"/>
          <w:kern w:val="0"/>
          <w:sz w:val="24"/>
          <w:szCs w:val="24"/>
          <w:lang w:eastAsia="en-GB"/>
          <w14:ligatures w14:val="none"/>
        </w:rPr>
        <w:t>Think CPCS</w:t>
      </w:r>
      <w:r w:rsidR="002E7FF3" w:rsidRPr="00F83394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– designed </w:t>
      </w:r>
      <w:r w:rsidR="00E3497D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especially </w:t>
      </w:r>
      <w:r w:rsidR="002E7FF3" w:rsidRPr="00F83394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for </w:t>
      </w:r>
      <w:r w:rsidR="0063721E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display in </w:t>
      </w:r>
      <w:r w:rsidR="002E7FF3" w:rsidRPr="00F83394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the </w:t>
      </w:r>
      <w:r w:rsidR="0063721E">
        <w:rPr>
          <w:rFonts w:ascii="UbuntuRegular" w:eastAsia="Times New Roman" w:hAnsi="UbuntuRegular" w:cs="Times New Roman"/>
          <w:i/>
          <w:iCs/>
          <w:color w:val="444444"/>
          <w:kern w:val="0"/>
          <w:sz w:val="24"/>
          <w:szCs w:val="24"/>
          <w:lang w:eastAsia="en-GB"/>
          <w14:ligatures w14:val="none"/>
        </w:rPr>
        <w:t>surgery s</w:t>
      </w:r>
      <w:r w:rsidR="002E7FF3" w:rsidRPr="003F1370">
        <w:rPr>
          <w:rFonts w:ascii="UbuntuRegular" w:eastAsia="Times New Roman" w:hAnsi="UbuntuRegular" w:cs="Times New Roman"/>
          <w:i/>
          <w:iCs/>
          <w:color w:val="444444"/>
          <w:kern w:val="0"/>
          <w:sz w:val="24"/>
          <w:szCs w:val="24"/>
          <w:lang w:eastAsia="en-GB"/>
          <w14:ligatures w14:val="none"/>
        </w:rPr>
        <w:t xml:space="preserve">taff </w:t>
      </w:r>
      <w:r w:rsidR="00D26212" w:rsidRPr="003F1370">
        <w:rPr>
          <w:rFonts w:ascii="UbuntuRegular" w:eastAsia="Times New Roman" w:hAnsi="UbuntuRegular" w:cs="Times New Roman"/>
          <w:i/>
          <w:iCs/>
          <w:color w:val="444444"/>
          <w:kern w:val="0"/>
          <w:sz w:val="24"/>
          <w:szCs w:val="24"/>
          <w:lang w:eastAsia="en-GB"/>
          <w14:ligatures w14:val="none"/>
        </w:rPr>
        <w:t>r</w:t>
      </w:r>
      <w:r w:rsidR="002E7FF3" w:rsidRPr="003F1370">
        <w:rPr>
          <w:rFonts w:ascii="UbuntuRegular" w:eastAsia="Times New Roman" w:hAnsi="UbuntuRegular" w:cs="Times New Roman"/>
          <w:i/>
          <w:iCs/>
          <w:color w:val="444444"/>
          <w:kern w:val="0"/>
          <w:sz w:val="24"/>
          <w:szCs w:val="24"/>
          <w:lang w:eastAsia="en-GB"/>
          <w14:ligatures w14:val="none"/>
        </w:rPr>
        <w:t>oom</w:t>
      </w:r>
      <w:r w:rsidR="0069227E">
        <w:rPr>
          <w:rFonts w:ascii="UbuntuRegular" w:eastAsia="Times New Roman" w:hAnsi="UbuntuRegular" w:cs="Times New Roman"/>
          <w:i/>
          <w:iCs/>
          <w:color w:val="444444"/>
          <w:kern w:val="0"/>
          <w:sz w:val="24"/>
          <w:szCs w:val="24"/>
          <w:lang w:eastAsia="en-GB"/>
          <w14:ligatures w14:val="none"/>
        </w:rPr>
        <w:t>,</w:t>
      </w:r>
      <w:r w:rsidR="00360BDB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this poster is intended to </w:t>
      </w:r>
      <w:r w:rsidR="009C459C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prompt discussion</w:t>
      </w:r>
      <w:r w:rsidR="000345C7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s</w:t>
      </w:r>
      <w:r w:rsidR="009C459C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and serve </w:t>
      </w:r>
      <w:r w:rsidR="002E7FF3" w:rsidRPr="00F83394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>as a reminder</w:t>
      </w:r>
      <w:r w:rsidR="009C459C"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  <w:t xml:space="preserve"> of the CPCS.</w:t>
      </w:r>
    </w:p>
    <w:p w14:paraId="1B77DC11" w14:textId="77777777" w:rsidR="004564C3" w:rsidRPr="00F83394" w:rsidRDefault="004564C3" w:rsidP="00F83394">
      <w:pPr>
        <w:spacing w:after="0" w:line="240" w:lineRule="auto"/>
        <w:rPr>
          <w:rFonts w:ascii="UbuntuRegular" w:eastAsia="Times New Roman" w:hAnsi="UbuntuRegular" w:cs="Times New Roman"/>
          <w:color w:val="444444"/>
          <w:kern w:val="0"/>
          <w:sz w:val="24"/>
          <w:szCs w:val="24"/>
          <w:lang w:eastAsia="en-GB"/>
          <w14:ligatures w14:val="none"/>
        </w:rPr>
      </w:pPr>
    </w:p>
    <w:sectPr w:rsidR="004564C3" w:rsidRPr="00F83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buntuBold">
    <w:altName w:val="Cambria"/>
    <w:panose1 w:val="00000000000000000000"/>
    <w:charset w:val="00"/>
    <w:family w:val="roman"/>
    <w:notTrueType/>
    <w:pitch w:val="default"/>
  </w:font>
  <w:font w:name="Ubuntu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15BCE"/>
    <w:multiLevelType w:val="hybridMultilevel"/>
    <w:tmpl w:val="A3C8CA10"/>
    <w:lvl w:ilvl="0" w:tplc="CAA0D0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86497B"/>
    <w:multiLevelType w:val="hybridMultilevel"/>
    <w:tmpl w:val="865E5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87772"/>
    <w:multiLevelType w:val="hybridMultilevel"/>
    <w:tmpl w:val="E7F2DC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C3E4E"/>
    <w:multiLevelType w:val="hybridMultilevel"/>
    <w:tmpl w:val="1316B722"/>
    <w:lvl w:ilvl="0" w:tplc="DD8E2C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75230">
    <w:abstractNumId w:val="2"/>
  </w:num>
  <w:num w:numId="2" w16cid:durableId="13965362">
    <w:abstractNumId w:val="3"/>
  </w:num>
  <w:num w:numId="3" w16cid:durableId="227305203">
    <w:abstractNumId w:val="0"/>
  </w:num>
  <w:num w:numId="4" w16cid:durableId="1075512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C0"/>
    <w:rsid w:val="00007208"/>
    <w:rsid w:val="000171AD"/>
    <w:rsid w:val="000345C7"/>
    <w:rsid w:val="00063E6A"/>
    <w:rsid w:val="000669FA"/>
    <w:rsid w:val="0009471B"/>
    <w:rsid w:val="000A455F"/>
    <w:rsid w:val="000B1843"/>
    <w:rsid w:val="000E0EA4"/>
    <w:rsid w:val="001109F8"/>
    <w:rsid w:val="00112A0D"/>
    <w:rsid w:val="00167B35"/>
    <w:rsid w:val="00185BD0"/>
    <w:rsid w:val="0019085F"/>
    <w:rsid w:val="001A2673"/>
    <w:rsid w:val="001A3FFA"/>
    <w:rsid w:val="001B7148"/>
    <w:rsid w:val="001C66FF"/>
    <w:rsid w:val="001F41B7"/>
    <w:rsid w:val="001F6645"/>
    <w:rsid w:val="00201DF9"/>
    <w:rsid w:val="00262068"/>
    <w:rsid w:val="002843B7"/>
    <w:rsid w:val="002B0F23"/>
    <w:rsid w:val="002B67B4"/>
    <w:rsid w:val="002E7FF3"/>
    <w:rsid w:val="003031A9"/>
    <w:rsid w:val="00337108"/>
    <w:rsid w:val="00343E19"/>
    <w:rsid w:val="00360BDB"/>
    <w:rsid w:val="003A768E"/>
    <w:rsid w:val="003C1F6F"/>
    <w:rsid w:val="003C7A28"/>
    <w:rsid w:val="003D5705"/>
    <w:rsid w:val="003E6029"/>
    <w:rsid w:val="003E76CF"/>
    <w:rsid w:val="003F1370"/>
    <w:rsid w:val="003F58A3"/>
    <w:rsid w:val="00432335"/>
    <w:rsid w:val="004564C3"/>
    <w:rsid w:val="00482380"/>
    <w:rsid w:val="00494A14"/>
    <w:rsid w:val="004A14E6"/>
    <w:rsid w:val="004A1B66"/>
    <w:rsid w:val="004A4716"/>
    <w:rsid w:val="004A6087"/>
    <w:rsid w:val="004B0058"/>
    <w:rsid w:val="004D2BAD"/>
    <w:rsid w:val="004F55D7"/>
    <w:rsid w:val="005441F2"/>
    <w:rsid w:val="0054624F"/>
    <w:rsid w:val="0055535D"/>
    <w:rsid w:val="00566D51"/>
    <w:rsid w:val="005672A3"/>
    <w:rsid w:val="00575F6D"/>
    <w:rsid w:val="00597CF7"/>
    <w:rsid w:val="005A2C7B"/>
    <w:rsid w:val="005E25CD"/>
    <w:rsid w:val="0063721E"/>
    <w:rsid w:val="0069227E"/>
    <w:rsid w:val="006C2ACC"/>
    <w:rsid w:val="006E5845"/>
    <w:rsid w:val="00772B73"/>
    <w:rsid w:val="007C74B0"/>
    <w:rsid w:val="007D2C0E"/>
    <w:rsid w:val="007E3FAE"/>
    <w:rsid w:val="00814F6B"/>
    <w:rsid w:val="00822974"/>
    <w:rsid w:val="00847B01"/>
    <w:rsid w:val="00874B69"/>
    <w:rsid w:val="009304F7"/>
    <w:rsid w:val="00935EA9"/>
    <w:rsid w:val="0096275B"/>
    <w:rsid w:val="009A0BD6"/>
    <w:rsid w:val="009C459C"/>
    <w:rsid w:val="009C715E"/>
    <w:rsid w:val="00A21E31"/>
    <w:rsid w:val="00A72CC0"/>
    <w:rsid w:val="00A9010E"/>
    <w:rsid w:val="00AC2D0D"/>
    <w:rsid w:val="00AC584F"/>
    <w:rsid w:val="00AD7C30"/>
    <w:rsid w:val="00B33034"/>
    <w:rsid w:val="00B47566"/>
    <w:rsid w:val="00BA3D1A"/>
    <w:rsid w:val="00BF395D"/>
    <w:rsid w:val="00BF7E4E"/>
    <w:rsid w:val="00C44A67"/>
    <w:rsid w:val="00C65292"/>
    <w:rsid w:val="00C91C73"/>
    <w:rsid w:val="00C91CE5"/>
    <w:rsid w:val="00CB43D4"/>
    <w:rsid w:val="00CB5E0D"/>
    <w:rsid w:val="00CF79BE"/>
    <w:rsid w:val="00D22FEF"/>
    <w:rsid w:val="00D26212"/>
    <w:rsid w:val="00D32D44"/>
    <w:rsid w:val="00DA3DA3"/>
    <w:rsid w:val="00DA6256"/>
    <w:rsid w:val="00DA7A4D"/>
    <w:rsid w:val="00DB4F81"/>
    <w:rsid w:val="00DF41D8"/>
    <w:rsid w:val="00E3497D"/>
    <w:rsid w:val="00E36687"/>
    <w:rsid w:val="00E50DC5"/>
    <w:rsid w:val="00E97236"/>
    <w:rsid w:val="00F41CD4"/>
    <w:rsid w:val="00F657BE"/>
    <w:rsid w:val="00F83394"/>
    <w:rsid w:val="00FC6F25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55DA"/>
  <w15:chartTrackingRefBased/>
  <w15:docId w15:val="{9EAD402A-AEE9-4B31-BD9B-118F5101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lovXksI_40" TargetMode="External"/><Relationship Id="rId5" Type="http://schemas.openxmlformats.org/officeDocument/2006/relationships/hyperlink" Target="https://youtu.be/LlovXksI_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McCague</dc:creator>
  <cp:keywords/>
  <dc:description/>
  <cp:lastModifiedBy>LLR LPC Administrator</cp:lastModifiedBy>
  <cp:revision>2</cp:revision>
  <dcterms:created xsi:type="dcterms:W3CDTF">2023-05-09T09:05:00Z</dcterms:created>
  <dcterms:modified xsi:type="dcterms:W3CDTF">2023-05-09T09:05:00Z</dcterms:modified>
</cp:coreProperties>
</file>