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08EB" w14:textId="77777777" w:rsidR="002B5E47" w:rsidRDefault="00C57C21" w:rsidP="00040D81">
      <w:pPr>
        <w:pStyle w:val="Default"/>
        <w:jc w:val="center"/>
        <w:rPr>
          <w:rFonts w:asciiTheme="minorHAnsi" w:hAnsiTheme="minorHAnsi" w:cstheme="minorHAnsi"/>
          <w:b/>
          <w:bCs/>
          <w:u w:val="single"/>
        </w:rPr>
      </w:pPr>
      <w:r w:rsidRPr="002B5E47">
        <w:rPr>
          <w:rFonts w:asciiTheme="minorHAnsi" w:hAnsiTheme="minorHAnsi" w:cstheme="minorHAnsi"/>
          <w:b/>
          <w:bCs/>
          <w:u w:val="single"/>
        </w:rPr>
        <w:t>Treasurer</w:t>
      </w:r>
      <w:r w:rsidR="005D5C83" w:rsidRPr="002B5E47">
        <w:rPr>
          <w:rFonts w:asciiTheme="minorHAnsi" w:hAnsiTheme="minorHAnsi" w:cstheme="minorHAnsi"/>
          <w:b/>
          <w:bCs/>
          <w:u w:val="single"/>
        </w:rPr>
        <w:t>’</w:t>
      </w:r>
      <w:r w:rsidRPr="002B5E47">
        <w:rPr>
          <w:rFonts w:asciiTheme="minorHAnsi" w:hAnsiTheme="minorHAnsi" w:cstheme="minorHAnsi"/>
          <w:b/>
          <w:bCs/>
          <w:u w:val="single"/>
        </w:rPr>
        <w:t>s report Leicester</w:t>
      </w:r>
      <w:r w:rsidR="00C829AE" w:rsidRPr="002B5E47">
        <w:rPr>
          <w:rFonts w:asciiTheme="minorHAnsi" w:hAnsiTheme="minorHAnsi" w:cstheme="minorHAnsi"/>
          <w:b/>
          <w:bCs/>
          <w:u w:val="single"/>
        </w:rPr>
        <w:t>shire and Rutland</w:t>
      </w:r>
      <w:r w:rsidRPr="002B5E47">
        <w:rPr>
          <w:rFonts w:asciiTheme="minorHAnsi" w:hAnsiTheme="minorHAnsi" w:cstheme="minorHAnsi"/>
          <w:b/>
          <w:bCs/>
          <w:u w:val="single"/>
        </w:rPr>
        <w:t xml:space="preserve"> LPC</w:t>
      </w:r>
      <w:r w:rsidR="006D7E4C" w:rsidRPr="002B5E47">
        <w:rPr>
          <w:rFonts w:asciiTheme="minorHAnsi" w:hAnsiTheme="minorHAnsi" w:cstheme="minorHAnsi"/>
          <w:b/>
          <w:bCs/>
          <w:u w:val="single"/>
        </w:rPr>
        <w:t xml:space="preserve"> 20</w:t>
      </w:r>
      <w:r w:rsidR="00891F1C" w:rsidRPr="002B5E47">
        <w:rPr>
          <w:rFonts w:asciiTheme="minorHAnsi" w:hAnsiTheme="minorHAnsi" w:cstheme="minorHAnsi"/>
          <w:b/>
          <w:bCs/>
          <w:u w:val="single"/>
        </w:rPr>
        <w:t>2</w:t>
      </w:r>
      <w:r w:rsidR="00F554D2" w:rsidRPr="002B5E47">
        <w:rPr>
          <w:rFonts w:asciiTheme="minorHAnsi" w:hAnsiTheme="minorHAnsi" w:cstheme="minorHAnsi"/>
          <w:b/>
          <w:bCs/>
          <w:u w:val="single"/>
        </w:rPr>
        <w:t>1</w:t>
      </w:r>
      <w:r w:rsidR="006D7E4C" w:rsidRPr="002B5E47">
        <w:rPr>
          <w:rFonts w:asciiTheme="minorHAnsi" w:hAnsiTheme="minorHAnsi" w:cstheme="minorHAnsi"/>
          <w:b/>
          <w:bCs/>
          <w:u w:val="single"/>
        </w:rPr>
        <w:t>/20</w:t>
      </w:r>
      <w:r w:rsidR="00891F1C" w:rsidRPr="002B5E47">
        <w:rPr>
          <w:rFonts w:asciiTheme="minorHAnsi" w:hAnsiTheme="minorHAnsi" w:cstheme="minorHAnsi"/>
          <w:b/>
          <w:bCs/>
          <w:u w:val="single"/>
        </w:rPr>
        <w:t>2</w:t>
      </w:r>
      <w:r w:rsidR="00F554D2" w:rsidRPr="002B5E47">
        <w:rPr>
          <w:rFonts w:asciiTheme="minorHAnsi" w:hAnsiTheme="minorHAnsi" w:cstheme="minorHAnsi"/>
          <w:b/>
          <w:bCs/>
          <w:u w:val="single"/>
        </w:rPr>
        <w:t>2</w:t>
      </w:r>
    </w:p>
    <w:p w14:paraId="1BD1CE8C" w14:textId="3D6380A5" w:rsidR="00C57C21" w:rsidRPr="002B5E47" w:rsidRDefault="00C829AE" w:rsidP="00040D81">
      <w:pPr>
        <w:pStyle w:val="Default"/>
        <w:jc w:val="center"/>
        <w:rPr>
          <w:rFonts w:asciiTheme="minorHAnsi" w:hAnsiTheme="minorHAnsi" w:cstheme="minorHAnsi"/>
          <w:b/>
          <w:bCs/>
          <w:u w:val="single"/>
        </w:rPr>
      </w:pPr>
      <w:r w:rsidRPr="002B5E47">
        <w:rPr>
          <w:rFonts w:asciiTheme="minorHAnsi" w:hAnsiTheme="minorHAnsi" w:cstheme="minorHAnsi"/>
          <w:b/>
          <w:bCs/>
          <w:u w:val="single"/>
        </w:rPr>
        <w:t xml:space="preserve">Treasurer </w:t>
      </w:r>
      <w:r w:rsidR="00A501D8" w:rsidRPr="002B5E47">
        <w:rPr>
          <w:rFonts w:asciiTheme="minorHAnsi" w:hAnsiTheme="minorHAnsi" w:cstheme="minorHAnsi"/>
          <w:b/>
          <w:bCs/>
          <w:u w:val="single"/>
        </w:rPr>
        <w:t>–</w:t>
      </w:r>
      <w:r w:rsidRPr="002B5E47">
        <w:rPr>
          <w:rFonts w:asciiTheme="minorHAnsi" w:hAnsiTheme="minorHAnsi" w:cstheme="minorHAnsi"/>
          <w:b/>
          <w:bCs/>
          <w:u w:val="single"/>
        </w:rPr>
        <w:t xml:space="preserve"> </w:t>
      </w:r>
      <w:r w:rsidR="00A501D8" w:rsidRPr="002B5E47">
        <w:rPr>
          <w:rFonts w:asciiTheme="minorHAnsi" w:hAnsiTheme="minorHAnsi" w:cstheme="minorHAnsi"/>
          <w:b/>
          <w:bCs/>
          <w:u w:val="single"/>
        </w:rPr>
        <w:t>Mohammed Bharuchi</w:t>
      </w:r>
    </w:p>
    <w:p w14:paraId="5AED9890" w14:textId="77777777" w:rsidR="002676ED" w:rsidRPr="002B5E47" w:rsidRDefault="002676ED" w:rsidP="00040D81">
      <w:pPr>
        <w:pStyle w:val="Default"/>
        <w:jc w:val="center"/>
        <w:rPr>
          <w:rFonts w:asciiTheme="minorHAnsi" w:hAnsiTheme="minorHAnsi" w:cstheme="minorHAnsi"/>
          <w:b/>
          <w:bCs/>
          <w:u w:val="single"/>
        </w:rPr>
      </w:pPr>
    </w:p>
    <w:p w14:paraId="6802C5FE" w14:textId="532FB0E0" w:rsidR="00C829AE" w:rsidRPr="002B5E47" w:rsidRDefault="00C829AE" w:rsidP="00040D81">
      <w:pPr>
        <w:pStyle w:val="Default"/>
        <w:jc w:val="center"/>
        <w:rPr>
          <w:rFonts w:asciiTheme="minorHAnsi" w:hAnsiTheme="minorHAnsi" w:cstheme="minorHAnsi"/>
        </w:rPr>
      </w:pPr>
      <w:r w:rsidRPr="002B5E47">
        <w:rPr>
          <w:rFonts w:asciiTheme="minorHAnsi" w:hAnsiTheme="minorHAnsi" w:cstheme="minorHAnsi"/>
          <w:b/>
          <w:bCs/>
        </w:rPr>
        <w:t>Accompanying Notes to the audited accounts 20</w:t>
      </w:r>
      <w:r w:rsidR="00891F1C" w:rsidRPr="002B5E47">
        <w:rPr>
          <w:rFonts w:asciiTheme="minorHAnsi" w:hAnsiTheme="minorHAnsi" w:cstheme="minorHAnsi"/>
          <w:b/>
          <w:bCs/>
        </w:rPr>
        <w:t>2</w:t>
      </w:r>
      <w:r w:rsidR="00F554D2" w:rsidRPr="002B5E47">
        <w:rPr>
          <w:rFonts w:asciiTheme="minorHAnsi" w:hAnsiTheme="minorHAnsi" w:cstheme="minorHAnsi"/>
          <w:b/>
          <w:bCs/>
        </w:rPr>
        <w:t>1</w:t>
      </w:r>
      <w:r w:rsidRPr="002B5E47">
        <w:rPr>
          <w:rFonts w:asciiTheme="minorHAnsi" w:hAnsiTheme="minorHAnsi" w:cstheme="minorHAnsi"/>
          <w:b/>
          <w:bCs/>
        </w:rPr>
        <w:t>/20</w:t>
      </w:r>
      <w:r w:rsidR="000616E7" w:rsidRPr="002B5E47">
        <w:rPr>
          <w:rFonts w:asciiTheme="minorHAnsi" w:hAnsiTheme="minorHAnsi" w:cstheme="minorHAnsi"/>
          <w:b/>
          <w:bCs/>
        </w:rPr>
        <w:t>2</w:t>
      </w:r>
      <w:r w:rsidR="00F554D2" w:rsidRPr="002B5E47">
        <w:rPr>
          <w:rFonts w:asciiTheme="minorHAnsi" w:hAnsiTheme="minorHAnsi" w:cstheme="minorHAnsi"/>
          <w:b/>
          <w:bCs/>
        </w:rPr>
        <w:t>2</w:t>
      </w:r>
    </w:p>
    <w:p w14:paraId="4D72A0E0" w14:textId="77777777" w:rsidR="00C829AE" w:rsidRPr="002B5E47" w:rsidRDefault="00C829AE" w:rsidP="002B5E47">
      <w:pPr>
        <w:autoSpaceDE w:val="0"/>
        <w:autoSpaceDN w:val="0"/>
        <w:adjustRightInd w:val="0"/>
        <w:spacing w:after="0" w:line="240" w:lineRule="auto"/>
        <w:jc w:val="both"/>
        <w:rPr>
          <w:rFonts w:cstheme="minorHAnsi"/>
          <w:b/>
          <w:bCs/>
          <w:i/>
          <w:iCs/>
          <w:color w:val="000000"/>
        </w:rPr>
      </w:pPr>
    </w:p>
    <w:p w14:paraId="41929807" w14:textId="77777777" w:rsidR="00C829AE" w:rsidRPr="002B5E47" w:rsidRDefault="00C829AE" w:rsidP="002B5E47">
      <w:pPr>
        <w:autoSpaceDE w:val="0"/>
        <w:autoSpaceDN w:val="0"/>
        <w:adjustRightInd w:val="0"/>
        <w:spacing w:after="0" w:line="240" w:lineRule="auto"/>
        <w:jc w:val="both"/>
        <w:rPr>
          <w:rFonts w:cstheme="minorHAnsi"/>
          <w:b/>
          <w:bCs/>
          <w:i/>
          <w:iCs/>
          <w:color w:val="000000"/>
        </w:rPr>
      </w:pPr>
    </w:p>
    <w:p w14:paraId="2FDF188A" w14:textId="60A77599" w:rsidR="002676ED" w:rsidRPr="002B5E47" w:rsidRDefault="002676ED" w:rsidP="002B5E47">
      <w:pPr>
        <w:autoSpaceDE w:val="0"/>
        <w:autoSpaceDN w:val="0"/>
        <w:adjustRightInd w:val="0"/>
        <w:spacing w:after="0" w:line="240" w:lineRule="auto"/>
        <w:jc w:val="both"/>
        <w:rPr>
          <w:rFonts w:cstheme="minorHAnsi"/>
          <w:b/>
          <w:bCs/>
          <w:i/>
          <w:iCs/>
          <w:color w:val="000000"/>
        </w:rPr>
      </w:pPr>
      <w:r w:rsidRPr="002B5E47">
        <w:rPr>
          <w:rFonts w:cstheme="minorHAnsi"/>
          <w:b/>
          <w:bCs/>
          <w:i/>
          <w:iCs/>
          <w:color w:val="000000"/>
        </w:rPr>
        <w:t>Members of the committee are required to attend the LPC meetings regularly as well as attend meetings on behalf of the LPC and contractors. Operating under Nolan Principles, the LPC consider that members carrying out duties on behalf of pharmacy contractors should not be out of pocket. The LPC operates within a robust Accountability and Governance Framework that is regularly monitored. All members abide by our expenses policy which is routinely reviewed and updated by the LPCs finance and governance committee.</w:t>
      </w:r>
    </w:p>
    <w:p w14:paraId="135752FD" w14:textId="181776AD" w:rsidR="00CA6C8B" w:rsidRPr="002B5E47" w:rsidRDefault="00CA6C8B" w:rsidP="002B5E47">
      <w:pPr>
        <w:autoSpaceDE w:val="0"/>
        <w:autoSpaceDN w:val="0"/>
        <w:adjustRightInd w:val="0"/>
        <w:spacing w:after="0" w:line="240" w:lineRule="auto"/>
        <w:jc w:val="both"/>
        <w:rPr>
          <w:rFonts w:cstheme="minorHAnsi"/>
          <w:b/>
          <w:bCs/>
          <w:i/>
          <w:iCs/>
          <w:color w:val="000000"/>
        </w:rPr>
      </w:pPr>
    </w:p>
    <w:p w14:paraId="7982324C" w14:textId="06DACBEB" w:rsidR="00CA6C8B" w:rsidRPr="002B5E47" w:rsidRDefault="00CA6C8B" w:rsidP="002B5E47">
      <w:pPr>
        <w:pStyle w:val="Default"/>
        <w:jc w:val="both"/>
        <w:rPr>
          <w:rFonts w:asciiTheme="minorHAnsi" w:hAnsiTheme="minorHAnsi" w:cstheme="minorHAnsi"/>
          <w:sz w:val="22"/>
          <w:szCs w:val="22"/>
        </w:rPr>
      </w:pPr>
      <w:r w:rsidRPr="002B5E47">
        <w:rPr>
          <w:rFonts w:asciiTheme="minorHAnsi" w:hAnsiTheme="minorHAnsi" w:cstheme="minorHAnsi"/>
          <w:sz w:val="22"/>
          <w:szCs w:val="22"/>
        </w:rPr>
        <w:t>The LPC administrative and contractor support costs for the year under review totalled £1</w:t>
      </w:r>
      <w:r w:rsidR="00A21F81" w:rsidRPr="002B5E47">
        <w:rPr>
          <w:rFonts w:asciiTheme="minorHAnsi" w:hAnsiTheme="minorHAnsi" w:cstheme="minorHAnsi"/>
          <w:sz w:val="22"/>
          <w:szCs w:val="22"/>
        </w:rPr>
        <w:t>64,887</w:t>
      </w:r>
      <w:r w:rsidR="00C85734" w:rsidRPr="002B5E47">
        <w:rPr>
          <w:rFonts w:asciiTheme="minorHAnsi" w:hAnsiTheme="minorHAnsi" w:cstheme="minorHAnsi"/>
          <w:sz w:val="22"/>
          <w:szCs w:val="22"/>
        </w:rPr>
        <w:t xml:space="preserve"> compared to £1</w:t>
      </w:r>
      <w:r w:rsidR="00A21F81" w:rsidRPr="002B5E47">
        <w:rPr>
          <w:rFonts w:asciiTheme="minorHAnsi" w:hAnsiTheme="minorHAnsi" w:cstheme="minorHAnsi"/>
          <w:sz w:val="22"/>
          <w:szCs w:val="22"/>
        </w:rPr>
        <w:t>90</w:t>
      </w:r>
      <w:r w:rsidR="000B1EAF" w:rsidRPr="002B5E47">
        <w:rPr>
          <w:rFonts w:asciiTheme="minorHAnsi" w:hAnsiTheme="minorHAnsi" w:cstheme="minorHAnsi"/>
          <w:sz w:val="22"/>
          <w:szCs w:val="22"/>
        </w:rPr>
        <w:t>,</w:t>
      </w:r>
      <w:r w:rsidR="00A21F81" w:rsidRPr="002B5E47">
        <w:rPr>
          <w:rFonts w:asciiTheme="minorHAnsi" w:hAnsiTheme="minorHAnsi" w:cstheme="minorHAnsi"/>
          <w:sz w:val="22"/>
          <w:szCs w:val="22"/>
        </w:rPr>
        <w:t>441</w:t>
      </w:r>
      <w:r w:rsidRPr="002B5E47">
        <w:rPr>
          <w:rFonts w:asciiTheme="minorHAnsi" w:hAnsiTheme="minorHAnsi" w:cstheme="minorHAnsi"/>
          <w:sz w:val="22"/>
          <w:szCs w:val="22"/>
        </w:rPr>
        <w:t xml:space="preserve"> </w:t>
      </w:r>
      <w:r w:rsidR="00C85734" w:rsidRPr="002B5E47">
        <w:rPr>
          <w:rFonts w:asciiTheme="minorHAnsi" w:hAnsiTheme="minorHAnsi" w:cstheme="minorHAnsi"/>
          <w:sz w:val="22"/>
          <w:szCs w:val="22"/>
        </w:rPr>
        <w:t>in 20</w:t>
      </w:r>
      <w:r w:rsidR="00A21F81" w:rsidRPr="002B5E47">
        <w:rPr>
          <w:rFonts w:asciiTheme="minorHAnsi" w:hAnsiTheme="minorHAnsi" w:cstheme="minorHAnsi"/>
          <w:sz w:val="22"/>
          <w:szCs w:val="22"/>
        </w:rPr>
        <w:t>20</w:t>
      </w:r>
      <w:r w:rsidR="00C85734" w:rsidRPr="002B5E47">
        <w:rPr>
          <w:rFonts w:asciiTheme="minorHAnsi" w:hAnsiTheme="minorHAnsi" w:cstheme="minorHAnsi"/>
          <w:sz w:val="22"/>
          <w:szCs w:val="22"/>
        </w:rPr>
        <w:t>/20</w:t>
      </w:r>
      <w:r w:rsidR="000B1EAF" w:rsidRPr="002B5E47">
        <w:rPr>
          <w:rFonts w:asciiTheme="minorHAnsi" w:hAnsiTheme="minorHAnsi" w:cstheme="minorHAnsi"/>
          <w:sz w:val="22"/>
          <w:szCs w:val="22"/>
        </w:rPr>
        <w:t>2</w:t>
      </w:r>
      <w:r w:rsidR="00A21F81" w:rsidRPr="002B5E47">
        <w:rPr>
          <w:rFonts w:asciiTheme="minorHAnsi" w:hAnsiTheme="minorHAnsi" w:cstheme="minorHAnsi"/>
          <w:sz w:val="22"/>
          <w:szCs w:val="22"/>
        </w:rPr>
        <w:t>1</w:t>
      </w:r>
      <w:r w:rsidRPr="002B5E47">
        <w:rPr>
          <w:rFonts w:asciiTheme="minorHAnsi" w:hAnsiTheme="minorHAnsi" w:cstheme="minorHAnsi"/>
          <w:sz w:val="22"/>
          <w:szCs w:val="22"/>
        </w:rPr>
        <w:t xml:space="preserve">– a </w:t>
      </w:r>
      <w:r w:rsidR="00A21F81" w:rsidRPr="002B5E47">
        <w:rPr>
          <w:rFonts w:asciiTheme="minorHAnsi" w:hAnsiTheme="minorHAnsi" w:cstheme="minorHAnsi"/>
          <w:sz w:val="22"/>
          <w:szCs w:val="22"/>
        </w:rPr>
        <w:t>decreased</w:t>
      </w:r>
      <w:r w:rsidRPr="002B5E47">
        <w:rPr>
          <w:rFonts w:asciiTheme="minorHAnsi" w:hAnsiTheme="minorHAnsi" w:cstheme="minorHAnsi"/>
          <w:sz w:val="22"/>
          <w:szCs w:val="22"/>
        </w:rPr>
        <w:t xml:space="preserve"> spend of £</w:t>
      </w:r>
      <w:r w:rsidR="00A21F81" w:rsidRPr="002B5E47">
        <w:rPr>
          <w:rFonts w:asciiTheme="minorHAnsi" w:hAnsiTheme="minorHAnsi" w:cstheme="minorHAnsi"/>
          <w:sz w:val="22"/>
          <w:szCs w:val="22"/>
        </w:rPr>
        <w:t>25,554</w:t>
      </w:r>
      <w:r w:rsidRPr="002B5E47">
        <w:rPr>
          <w:rFonts w:asciiTheme="minorHAnsi" w:hAnsiTheme="minorHAnsi" w:cstheme="minorHAnsi"/>
          <w:sz w:val="22"/>
          <w:szCs w:val="22"/>
        </w:rPr>
        <w:t xml:space="preserve"> over the previous financial year. </w:t>
      </w:r>
    </w:p>
    <w:p w14:paraId="12D081E7" w14:textId="77777777" w:rsidR="00CA6C8B" w:rsidRPr="002B5E47" w:rsidRDefault="00CA6C8B" w:rsidP="002B5E47">
      <w:pPr>
        <w:pStyle w:val="Default"/>
        <w:jc w:val="both"/>
        <w:rPr>
          <w:rFonts w:asciiTheme="minorHAnsi" w:hAnsiTheme="minorHAnsi" w:cstheme="minorHAnsi"/>
          <w:sz w:val="22"/>
          <w:szCs w:val="22"/>
        </w:rPr>
      </w:pPr>
    </w:p>
    <w:p w14:paraId="64142ACC" w14:textId="5F5189F1" w:rsidR="00CA6C8B" w:rsidRPr="002B5E47" w:rsidRDefault="00CA6C8B" w:rsidP="002B5E47">
      <w:pPr>
        <w:jc w:val="both"/>
        <w:rPr>
          <w:rFonts w:cstheme="minorHAnsi"/>
        </w:rPr>
      </w:pPr>
      <w:r w:rsidRPr="002B5E47">
        <w:rPr>
          <w:rFonts w:cstheme="minorHAnsi"/>
        </w:rPr>
        <w:t xml:space="preserve">The </w:t>
      </w:r>
      <w:r w:rsidR="00A21F81" w:rsidRPr="002B5E47">
        <w:rPr>
          <w:rFonts w:cstheme="minorHAnsi"/>
        </w:rPr>
        <w:t>decrease</w:t>
      </w:r>
      <w:r w:rsidRPr="002B5E47">
        <w:rPr>
          <w:rFonts w:cstheme="minorHAnsi"/>
        </w:rPr>
        <w:t xml:space="preserve"> was largely </w:t>
      </w:r>
      <w:r w:rsidR="0001117A" w:rsidRPr="002B5E47">
        <w:rPr>
          <w:rFonts w:cstheme="minorHAnsi"/>
        </w:rPr>
        <w:t xml:space="preserve">the </w:t>
      </w:r>
      <w:r w:rsidR="00A21F81" w:rsidRPr="002B5E47">
        <w:rPr>
          <w:rFonts w:cstheme="minorHAnsi"/>
        </w:rPr>
        <w:t>wage cost of a chief officer for a short period of time within the financial year and a rebate on the office rental due to covid restrictions at the time. This is reflected in the wages and rent of the accounts.</w:t>
      </w:r>
    </w:p>
    <w:p w14:paraId="1D1991C1" w14:textId="50988E02" w:rsidR="00CA6C8B" w:rsidRPr="002B5E47" w:rsidRDefault="00CA6C8B" w:rsidP="002B5E47">
      <w:pPr>
        <w:jc w:val="both"/>
        <w:rPr>
          <w:rFonts w:cstheme="minorHAnsi"/>
        </w:rPr>
      </w:pPr>
      <w:r w:rsidRPr="002B5E47">
        <w:rPr>
          <w:rFonts w:cstheme="minorHAnsi"/>
        </w:rPr>
        <w:t>The PSNC recommendation of keeping 50% of</w:t>
      </w:r>
      <w:r w:rsidR="00C85734" w:rsidRPr="002B5E47">
        <w:rPr>
          <w:rFonts w:cstheme="minorHAnsi"/>
        </w:rPr>
        <w:t xml:space="preserve"> LPC expenditure </w:t>
      </w:r>
      <w:r w:rsidRPr="002B5E47">
        <w:rPr>
          <w:rFonts w:cstheme="minorHAnsi"/>
        </w:rPr>
        <w:t>as a buffer is always adhered to. Due to the effective and careful spending made by the committee.</w:t>
      </w:r>
    </w:p>
    <w:p w14:paraId="569DFD6F" w14:textId="77777777" w:rsidR="00D129B1" w:rsidRPr="002B5E47" w:rsidRDefault="00CA6C8B" w:rsidP="002B5E47">
      <w:pPr>
        <w:pStyle w:val="Default"/>
        <w:jc w:val="both"/>
        <w:rPr>
          <w:rFonts w:asciiTheme="minorHAnsi" w:hAnsiTheme="minorHAnsi" w:cstheme="minorHAnsi"/>
          <w:sz w:val="22"/>
          <w:szCs w:val="22"/>
        </w:rPr>
      </w:pPr>
      <w:r w:rsidRPr="002B5E47">
        <w:rPr>
          <w:rFonts w:asciiTheme="minorHAnsi" w:hAnsiTheme="minorHAnsi" w:cstheme="minorHAnsi"/>
          <w:sz w:val="22"/>
          <w:szCs w:val="22"/>
        </w:rPr>
        <w:t>Income derived from levies paid by contractors to the LPC was £1</w:t>
      </w:r>
      <w:r w:rsidR="00D129B1" w:rsidRPr="002B5E47">
        <w:rPr>
          <w:rFonts w:asciiTheme="minorHAnsi" w:hAnsiTheme="minorHAnsi" w:cstheme="minorHAnsi"/>
          <w:sz w:val="22"/>
          <w:szCs w:val="22"/>
        </w:rPr>
        <w:t>80</w:t>
      </w:r>
      <w:r w:rsidRPr="002B5E47">
        <w:rPr>
          <w:rFonts w:asciiTheme="minorHAnsi" w:hAnsiTheme="minorHAnsi" w:cstheme="minorHAnsi"/>
          <w:sz w:val="22"/>
          <w:szCs w:val="22"/>
        </w:rPr>
        <w:t>,</w:t>
      </w:r>
      <w:r w:rsidR="00D129B1" w:rsidRPr="002B5E47">
        <w:rPr>
          <w:rFonts w:asciiTheme="minorHAnsi" w:hAnsiTheme="minorHAnsi" w:cstheme="minorHAnsi"/>
          <w:sz w:val="22"/>
          <w:szCs w:val="22"/>
        </w:rPr>
        <w:t>5</w:t>
      </w:r>
      <w:r w:rsidRPr="002B5E47">
        <w:rPr>
          <w:rFonts w:asciiTheme="minorHAnsi" w:hAnsiTheme="minorHAnsi" w:cstheme="minorHAnsi"/>
          <w:sz w:val="22"/>
          <w:szCs w:val="22"/>
        </w:rPr>
        <w:t>00.</w:t>
      </w:r>
      <w:r w:rsidR="000F6A24" w:rsidRPr="002B5E47">
        <w:rPr>
          <w:rFonts w:asciiTheme="minorHAnsi" w:hAnsiTheme="minorHAnsi" w:cstheme="minorHAnsi"/>
          <w:sz w:val="22"/>
          <w:szCs w:val="22"/>
        </w:rPr>
        <w:t xml:space="preserve"> This was a total of </w:t>
      </w:r>
      <w:r w:rsidR="00D129B1" w:rsidRPr="002B5E47">
        <w:rPr>
          <w:rFonts w:asciiTheme="minorHAnsi" w:hAnsiTheme="minorHAnsi" w:cstheme="minorHAnsi"/>
          <w:sz w:val="22"/>
          <w:szCs w:val="22"/>
        </w:rPr>
        <w:t>12</w:t>
      </w:r>
      <w:r w:rsidR="000F6A24" w:rsidRPr="002B5E47">
        <w:rPr>
          <w:rFonts w:asciiTheme="minorHAnsi" w:hAnsiTheme="minorHAnsi" w:cstheme="minorHAnsi"/>
          <w:sz w:val="22"/>
          <w:szCs w:val="22"/>
        </w:rPr>
        <w:t xml:space="preserve"> monthly levies.</w:t>
      </w:r>
    </w:p>
    <w:p w14:paraId="3DE06F9D" w14:textId="77777777" w:rsidR="00D129B1" w:rsidRPr="002B5E47" w:rsidRDefault="00D129B1" w:rsidP="002B5E47">
      <w:pPr>
        <w:pStyle w:val="Default"/>
        <w:jc w:val="both"/>
        <w:rPr>
          <w:rFonts w:asciiTheme="minorHAnsi" w:hAnsiTheme="minorHAnsi" w:cstheme="minorHAnsi"/>
          <w:sz w:val="22"/>
          <w:szCs w:val="22"/>
        </w:rPr>
      </w:pPr>
    </w:p>
    <w:p w14:paraId="78F9568D" w14:textId="3B9AFE64" w:rsidR="00CA6C8B" w:rsidRPr="002B5E47" w:rsidRDefault="00CA6C8B" w:rsidP="002B5E47">
      <w:pPr>
        <w:pStyle w:val="Default"/>
        <w:jc w:val="both"/>
        <w:rPr>
          <w:rFonts w:asciiTheme="minorHAnsi" w:hAnsiTheme="minorHAnsi" w:cstheme="minorHAnsi"/>
          <w:sz w:val="22"/>
          <w:szCs w:val="22"/>
        </w:rPr>
      </w:pPr>
      <w:r w:rsidRPr="002B5E47">
        <w:rPr>
          <w:rFonts w:asciiTheme="minorHAnsi" w:hAnsiTheme="minorHAnsi" w:cstheme="minorHAnsi"/>
          <w:sz w:val="22"/>
          <w:szCs w:val="22"/>
        </w:rPr>
        <w:t>We also have an additional £</w:t>
      </w:r>
      <w:r w:rsidR="000F6A24" w:rsidRPr="002B5E47">
        <w:rPr>
          <w:rFonts w:asciiTheme="minorHAnsi" w:hAnsiTheme="minorHAnsi" w:cstheme="minorHAnsi"/>
          <w:sz w:val="22"/>
          <w:szCs w:val="22"/>
        </w:rPr>
        <w:t>1</w:t>
      </w:r>
      <w:r w:rsidR="00D129B1" w:rsidRPr="002B5E47">
        <w:rPr>
          <w:rFonts w:asciiTheme="minorHAnsi" w:hAnsiTheme="minorHAnsi" w:cstheme="minorHAnsi"/>
          <w:sz w:val="22"/>
          <w:szCs w:val="22"/>
        </w:rPr>
        <w:t>06,973</w:t>
      </w:r>
      <w:r w:rsidRPr="002B5E47">
        <w:rPr>
          <w:rFonts w:asciiTheme="minorHAnsi" w:hAnsiTheme="minorHAnsi" w:cstheme="minorHAnsi"/>
          <w:sz w:val="22"/>
          <w:szCs w:val="22"/>
        </w:rPr>
        <w:t xml:space="preserve"> held in a separate bank account for the specific training of contractors to be allocated over the next financial year.</w:t>
      </w:r>
      <w:r w:rsidR="000F6A24" w:rsidRPr="002B5E47">
        <w:rPr>
          <w:rFonts w:asciiTheme="minorHAnsi" w:hAnsiTheme="minorHAnsi" w:cstheme="minorHAnsi"/>
          <w:sz w:val="22"/>
          <w:szCs w:val="22"/>
        </w:rPr>
        <w:t xml:space="preserve"> During this financial year, it was used to support the training of PCN leads in delivering the PQS within their networks.</w:t>
      </w:r>
      <w:r w:rsidR="00D129B1" w:rsidRPr="002B5E47">
        <w:rPr>
          <w:rFonts w:asciiTheme="minorHAnsi" w:hAnsiTheme="minorHAnsi" w:cstheme="minorHAnsi"/>
          <w:sz w:val="22"/>
          <w:szCs w:val="22"/>
        </w:rPr>
        <w:t xml:space="preserve"> The LPC received £9</w:t>
      </w:r>
      <w:r w:rsidR="00F26CE7" w:rsidRPr="002B5E47">
        <w:rPr>
          <w:rFonts w:asciiTheme="minorHAnsi" w:hAnsiTheme="minorHAnsi" w:cstheme="minorHAnsi"/>
          <w:sz w:val="22"/>
          <w:szCs w:val="22"/>
        </w:rPr>
        <w:t>2</w:t>
      </w:r>
      <w:r w:rsidR="00D129B1" w:rsidRPr="002B5E47">
        <w:rPr>
          <w:rFonts w:asciiTheme="minorHAnsi" w:hAnsiTheme="minorHAnsi" w:cstheme="minorHAnsi"/>
          <w:sz w:val="22"/>
          <w:szCs w:val="22"/>
        </w:rPr>
        <w:t>,000 as a grant for the development of CPCS</w:t>
      </w:r>
      <w:r w:rsidR="008E36BC" w:rsidRPr="002B5E47">
        <w:rPr>
          <w:rFonts w:asciiTheme="minorHAnsi" w:hAnsiTheme="minorHAnsi" w:cstheme="minorHAnsi"/>
          <w:sz w:val="22"/>
          <w:szCs w:val="22"/>
        </w:rPr>
        <w:t>, which will be accounted for in the next financial year.</w:t>
      </w:r>
    </w:p>
    <w:p w14:paraId="107A5D55" w14:textId="77777777" w:rsidR="00CA6C8B" w:rsidRPr="002B5E47" w:rsidRDefault="00CA6C8B" w:rsidP="002B5E47">
      <w:pPr>
        <w:pStyle w:val="Default"/>
        <w:jc w:val="both"/>
        <w:rPr>
          <w:rFonts w:asciiTheme="minorHAnsi" w:hAnsiTheme="minorHAnsi" w:cstheme="minorHAnsi"/>
          <w:sz w:val="22"/>
          <w:szCs w:val="22"/>
        </w:rPr>
      </w:pPr>
    </w:p>
    <w:p w14:paraId="5056B800" w14:textId="26E402CF" w:rsidR="008E36BC" w:rsidRPr="002B5E47" w:rsidRDefault="00CA6C8B" w:rsidP="002B5E47">
      <w:pPr>
        <w:jc w:val="both"/>
        <w:rPr>
          <w:rFonts w:cstheme="minorHAnsi"/>
        </w:rPr>
      </w:pPr>
      <w:r w:rsidRPr="002B5E47">
        <w:rPr>
          <w:rFonts w:cstheme="minorHAnsi"/>
        </w:rPr>
        <w:t>Over 20</w:t>
      </w:r>
      <w:r w:rsidR="000F6A24" w:rsidRPr="002B5E47">
        <w:rPr>
          <w:rFonts w:cstheme="minorHAnsi"/>
        </w:rPr>
        <w:t>2</w:t>
      </w:r>
      <w:r w:rsidR="008E36BC" w:rsidRPr="002B5E47">
        <w:rPr>
          <w:rFonts w:cstheme="minorHAnsi"/>
        </w:rPr>
        <w:t>1</w:t>
      </w:r>
      <w:r w:rsidRPr="002B5E47">
        <w:rPr>
          <w:rFonts w:cstheme="minorHAnsi"/>
        </w:rPr>
        <w:t>/202</w:t>
      </w:r>
      <w:r w:rsidR="008E36BC" w:rsidRPr="002B5E47">
        <w:rPr>
          <w:rFonts w:cstheme="minorHAnsi"/>
        </w:rPr>
        <w:t>2</w:t>
      </w:r>
      <w:r w:rsidRPr="002B5E47">
        <w:rPr>
          <w:rFonts w:cstheme="minorHAnsi"/>
        </w:rPr>
        <w:t xml:space="preserve"> the cost of running the Leicestershire and Rutland LPC was £1</w:t>
      </w:r>
      <w:r w:rsidR="008E36BC" w:rsidRPr="002B5E47">
        <w:rPr>
          <w:rFonts w:cstheme="minorHAnsi"/>
        </w:rPr>
        <w:t>03,326</w:t>
      </w:r>
      <w:r w:rsidRPr="002B5E47">
        <w:rPr>
          <w:rFonts w:cstheme="minorHAnsi"/>
        </w:rPr>
        <w:t>. This excludes the total sum of monies paid to the PSNC (£</w:t>
      </w:r>
      <w:r w:rsidR="000F6A24" w:rsidRPr="002B5E47">
        <w:rPr>
          <w:rFonts w:cstheme="minorHAnsi"/>
        </w:rPr>
        <w:t>6</w:t>
      </w:r>
      <w:r w:rsidR="008E36BC" w:rsidRPr="002B5E47">
        <w:rPr>
          <w:rFonts w:cstheme="minorHAnsi"/>
        </w:rPr>
        <w:t>1</w:t>
      </w:r>
      <w:r w:rsidR="000F6A24" w:rsidRPr="002B5E47">
        <w:rPr>
          <w:rFonts w:cstheme="minorHAnsi"/>
        </w:rPr>
        <w:t>,</w:t>
      </w:r>
      <w:r w:rsidR="008E36BC" w:rsidRPr="002B5E47">
        <w:rPr>
          <w:rFonts w:cstheme="minorHAnsi"/>
        </w:rPr>
        <w:t>561</w:t>
      </w:r>
      <w:r w:rsidR="00983605" w:rsidRPr="002B5E47">
        <w:rPr>
          <w:rFonts w:cstheme="minorHAnsi"/>
        </w:rPr>
        <w:t>)</w:t>
      </w:r>
      <w:r w:rsidRPr="002B5E47">
        <w:rPr>
          <w:rFonts w:cstheme="minorHAnsi"/>
        </w:rPr>
        <w:t>.</w:t>
      </w:r>
      <w:r w:rsidR="006F1944" w:rsidRPr="002B5E47">
        <w:rPr>
          <w:rFonts w:cstheme="minorHAnsi"/>
        </w:rPr>
        <w:t xml:space="preserve"> The opening balance as at 31/03/21 was £98,333 and the closing as at 31/03/22 was £110,932. </w:t>
      </w:r>
    </w:p>
    <w:p w14:paraId="144C82DD" w14:textId="228CE7E6" w:rsidR="006F1944" w:rsidRPr="002B5E47" w:rsidRDefault="006E5453" w:rsidP="002B5E47">
      <w:pPr>
        <w:jc w:val="both"/>
        <w:rPr>
          <w:rFonts w:cstheme="minorHAnsi"/>
        </w:rPr>
      </w:pPr>
      <w:r w:rsidRPr="002B5E47">
        <w:rPr>
          <w:rFonts w:cstheme="minorHAnsi"/>
        </w:rPr>
        <w:t>T</w:t>
      </w:r>
      <w:r w:rsidR="006F1944" w:rsidRPr="002B5E47">
        <w:rPr>
          <w:rFonts w:cstheme="minorHAnsi"/>
        </w:rPr>
        <w:t>he accounts for this financial year</w:t>
      </w:r>
      <w:r w:rsidRPr="002B5E47">
        <w:rPr>
          <w:rFonts w:cstheme="minorHAnsi"/>
        </w:rPr>
        <w:t xml:space="preserve"> have been formulated in line with guidance from the PSNC, published in 2021.</w:t>
      </w:r>
    </w:p>
    <w:p w14:paraId="55A113C4" w14:textId="4399ABA5" w:rsidR="00EC5278" w:rsidRPr="002B5E47" w:rsidRDefault="00264795" w:rsidP="002B5E47">
      <w:pPr>
        <w:jc w:val="both"/>
        <w:rPr>
          <w:rFonts w:cstheme="minorHAnsi"/>
        </w:rPr>
      </w:pPr>
      <w:r w:rsidRPr="002B5E47">
        <w:rPr>
          <w:rFonts w:cstheme="minorHAnsi"/>
        </w:rPr>
        <w:t>The LPC has ad</w:t>
      </w:r>
      <w:r w:rsidR="00E90700" w:rsidRPr="002B5E47">
        <w:rPr>
          <w:rFonts w:cstheme="minorHAnsi"/>
        </w:rPr>
        <w:t>her</w:t>
      </w:r>
      <w:r w:rsidR="002D0D7A" w:rsidRPr="002B5E47">
        <w:rPr>
          <w:rFonts w:cstheme="minorHAnsi"/>
        </w:rPr>
        <w:t>ed to</w:t>
      </w:r>
      <w:r w:rsidRPr="002B5E47">
        <w:rPr>
          <w:rFonts w:cstheme="minorHAnsi"/>
        </w:rPr>
        <w:t xml:space="preserve"> new ways of working and is </w:t>
      </w:r>
      <w:r w:rsidR="00EC5278" w:rsidRPr="002B5E47">
        <w:rPr>
          <w:rFonts w:cstheme="minorHAnsi"/>
        </w:rPr>
        <w:t xml:space="preserve">in a healthy financial position as a result. </w:t>
      </w:r>
      <w:r w:rsidR="0094524B" w:rsidRPr="002B5E47">
        <w:rPr>
          <w:rFonts w:cstheme="minorHAnsi"/>
        </w:rPr>
        <w:t>W</w:t>
      </w:r>
      <w:r w:rsidR="002201E2" w:rsidRPr="002B5E47">
        <w:rPr>
          <w:rFonts w:cstheme="minorHAnsi"/>
        </w:rPr>
        <w:t>e are constantly looking f</w:t>
      </w:r>
      <w:r w:rsidR="0094524B" w:rsidRPr="002B5E47">
        <w:rPr>
          <w:rFonts w:cstheme="minorHAnsi"/>
        </w:rPr>
        <w:t>or ways to re-invest LPC</w:t>
      </w:r>
      <w:r w:rsidR="002201E2" w:rsidRPr="002B5E47">
        <w:rPr>
          <w:rFonts w:cstheme="minorHAnsi"/>
        </w:rPr>
        <w:t xml:space="preserve"> money into training and support</w:t>
      </w:r>
      <w:r w:rsidR="00131F85" w:rsidRPr="002B5E47">
        <w:rPr>
          <w:rFonts w:cstheme="minorHAnsi"/>
        </w:rPr>
        <w:t xml:space="preserve"> that benefits</w:t>
      </w:r>
      <w:r w:rsidR="0094524B" w:rsidRPr="002B5E47">
        <w:rPr>
          <w:rFonts w:cstheme="minorHAnsi"/>
        </w:rPr>
        <w:t xml:space="preserve"> local contractors</w:t>
      </w:r>
      <w:r w:rsidR="009C0C23" w:rsidRPr="002B5E47">
        <w:rPr>
          <w:rFonts w:cstheme="minorHAnsi"/>
        </w:rPr>
        <w:t>.</w:t>
      </w:r>
      <w:r w:rsidR="002201E2" w:rsidRPr="002B5E47">
        <w:rPr>
          <w:rFonts w:cstheme="minorHAnsi"/>
        </w:rPr>
        <w:t xml:space="preserve"> </w:t>
      </w:r>
    </w:p>
    <w:p w14:paraId="1F802943" w14:textId="584C95D1" w:rsidR="00C20525" w:rsidRPr="002B5E47" w:rsidRDefault="00EC5278" w:rsidP="002B5E47">
      <w:pPr>
        <w:jc w:val="both"/>
        <w:rPr>
          <w:rFonts w:cstheme="minorHAnsi"/>
        </w:rPr>
      </w:pPr>
      <w:r w:rsidRPr="002B5E47">
        <w:rPr>
          <w:rFonts w:cstheme="minorHAnsi"/>
        </w:rPr>
        <w:t>T</w:t>
      </w:r>
      <w:r w:rsidR="00F622A8" w:rsidRPr="002B5E47">
        <w:rPr>
          <w:rFonts w:cstheme="minorHAnsi"/>
        </w:rPr>
        <w:t xml:space="preserve">he accounts have </w:t>
      </w:r>
      <w:r w:rsidRPr="002B5E47">
        <w:rPr>
          <w:rFonts w:cstheme="minorHAnsi"/>
        </w:rPr>
        <w:t xml:space="preserve">been </w:t>
      </w:r>
      <w:r w:rsidR="00131F85" w:rsidRPr="002B5E47">
        <w:rPr>
          <w:rFonts w:cstheme="minorHAnsi"/>
        </w:rPr>
        <w:t xml:space="preserve">reconciled by </w:t>
      </w:r>
      <w:r w:rsidR="00040D81" w:rsidRPr="00040D81">
        <w:rPr>
          <w:rFonts w:cstheme="minorHAnsi"/>
        </w:rPr>
        <w:t>me</w:t>
      </w:r>
      <w:r w:rsidR="00131F85" w:rsidRPr="002B5E47">
        <w:rPr>
          <w:rFonts w:cstheme="minorHAnsi"/>
        </w:rPr>
        <w:t xml:space="preserve"> as </w:t>
      </w:r>
      <w:r w:rsidR="00040D81">
        <w:rPr>
          <w:rFonts w:cstheme="minorHAnsi"/>
        </w:rPr>
        <w:t>T</w:t>
      </w:r>
      <w:r w:rsidR="00F622A8" w:rsidRPr="002B5E47">
        <w:rPr>
          <w:rFonts w:cstheme="minorHAnsi"/>
        </w:rPr>
        <w:t>reasurer</w:t>
      </w:r>
      <w:r w:rsidRPr="002B5E47">
        <w:rPr>
          <w:rFonts w:cstheme="minorHAnsi"/>
        </w:rPr>
        <w:t xml:space="preserve"> and </w:t>
      </w:r>
      <w:r w:rsidR="0094524B" w:rsidRPr="002B5E47">
        <w:rPr>
          <w:rFonts w:cstheme="minorHAnsi"/>
        </w:rPr>
        <w:t>(</w:t>
      </w:r>
      <w:r w:rsidRPr="002B5E47">
        <w:rPr>
          <w:rFonts w:cstheme="minorHAnsi"/>
        </w:rPr>
        <w:t>as per our governance</w:t>
      </w:r>
      <w:r w:rsidR="0094524B" w:rsidRPr="002B5E47">
        <w:rPr>
          <w:rFonts w:cstheme="minorHAnsi"/>
        </w:rPr>
        <w:t>)</w:t>
      </w:r>
      <w:r w:rsidRPr="002B5E47">
        <w:rPr>
          <w:rFonts w:cstheme="minorHAnsi"/>
        </w:rPr>
        <w:t xml:space="preserve"> are also audit</w:t>
      </w:r>
      <w:r w:rsidR="002201E2" w:rsidRPr="002B5E47">
        <w:rPr>
          <w:rFonts w:cstheme="minorHAnsi"/>
        </w:rPr>
        <w:t xml:space="preserve">ed by an independent accountant </w:t>
      </w:r>
      <w:r w:rsidR="009C0C23" w:rsidRPr="002B5E47">
        <w:rPr>
          <w:rFonts w:cstheme="minorHAnsi"/>
        </w:rPr>
        <w:t>Watergates Ltd</w:t>
      </w:r>
      <w:r w:rsidR="002201E2" w:rsidRPr="002B5E47">
        <w:rPr>
          <w:rFonts w:cstheme="minorHAnsi"/>
        </w:rPr>
        <w:t>.</w:t>
      </w:r>
    </w:p>
    <w:p w14:paraId="12BBA7C4" w14:textId="77777777" w:rsidR="006B5CB5" w:rsidRPr="002B5E47" w:rsidRDefault="006B5CB5" w:rsidP="002B5E47">
      <w:pPr>
        <w:jc w:val="both"/>
        <w:rPr>
          <w:rFonts w:cstheme="minorHAnsi"/>
        </w:rPr>
      </w:pPr>
      <w:r w:rsidRPr="002B5E47">
        <w:rPr>
          <w:rFonts w:cstheme="minorHAnsi"/>
        </w:rPr>
        <w:t>In line with LPC</w:t>
      </w:r>
      <w:r w:rsidR="00172A78" w:rsidRPr="002B5E47">
        <w:rPr>
          <w:rFonts w:cstheme="minorHAnsi"/>
        </w:rPr>
        <w:t xml:space="preserve"> and PSNC</w:t>
      </w:r>
      <w:r w:rsidRPr="002B5E47">
        <w:rPr>
          <w:rFonts w:cstheme="minorHAnsi"/>
        </w:rPr>
        <w:t xml:space="preserve"> governance the</w:t>
      </w:r>
      <w:r w:rsidR="00172A78" w:rsidRPr="002B5E47">
        <w:rPr>
          <w:rFonts w:cstheme="minorHAnsi"/>
        </w:rPr>
        <w:t xml:space="preserve"> accounts have been available for contractors to</w:t>
      </w:r>
      <w:r w:rsidRPr="002B5E47">
        <w:rPr>
          <w:rFonts w:cstheme="minorHAnsi"/>
        </w:rPr>
        <w:t xml:space="preserve"> view 30 days prior to the A</w:t>
      </w:r>
      <w:r w:rsidR="00172A78" w:rsidRPr="002B5E47">
        <w:rPr>
          <w:rFonts w:cstheme="minorHAnsi"/>
        </w:rPr>
        <w:t>GM and will now be formally signed off following a vote to close the years accounts by the contractor’s present at the AGM.</w:t>
      </w:r>
      <w:r w:rsidRPr="002B5E47">
        <w:rPr>
          <w:rFonts w:cstheme="minorHAnsi"/>
        </w:rPr>
        <w:t xml:space="preserve"> </w:t>
      </w:r>
    </w:p>
    <w:p w14:paraId="441FB510" w14:textId="77777777" w:rsidR="00AA202A" w:rsidRPr="002B5E47" w:rsidRDefault="00AA202A" w:rsidP="002B5E47">
      <w:pPr>
        <w:autoSpaceDE w:val="0"/>
        <w:autoSpaceDN w:val="0"/>
        <w:adjustRightInd w:val="0"/>
        <w:spacing w:after="0" w:line="240" w:lineRule="auto"/>
        <w:jc w:val="both"/>
        <w:rPr>
          <w:rFonts w:cstheme="minorHAnsi"/>
          <w:color w:val="000000"/>
        </w:rPr>
      </w:pPr>
      <w:r w:rsidRPr="002B5E47">
        <w:rPr>
          <w:rFonts w:cstheme="minorHAnsi"/>
        </w:rPr>
        <w:t>As ever the committee operates with total transparency and the treasurer will try to address any questions raised by contractors within a reasonable time frame. A</w:t>
      </w:r>
      <w:r w:rsidRPr="002B5E47">
        <w:rPr>
          <w:rFonts w:cstheme="minorHAnsi"/>
          <w:color w:val="000000"/>
        </w:rPr>
        <w:t xml:space="preserve"> full set of accounts can be viewed on request. </w:t>
      </w:r>
    </w:p>
    <w:p w14:paraId="0F71FCC2" w14:textId="77777777" w:rsidR="00AA202A" w:rsidRPr="002B5E47" w:rsidRDefault="00AA202A" w:rsidP="002B5E47">
      <w:pPr>
        <w:autoSpaceDE w:val="0"/>
        <w:autoSpaceDN w:val="0"/>
        <w:adjustRightInd w:val="0"/>
        <w:spacing w:after="0" w:line="240" w:lineRule="auto"/>
        <w:jc w:val="both"/>
        <w:rPr>
          <w:rFonts w:cstheme="minorHAnsi"/>
          <w:color w:val="000000"/>
        </w:rPr>
      </w:pPr>
    </w:p>
    <w:p w14:paraId="22FA5F11" w14:textId="77777777" w:rsidR="00C829AE" w:rsidRPr="002B5E47" w:rsidRDefault="00C57C21" w:rsidP="002B5E47">
      <w:pPr>
        <w:autoSpaceDE w:val="0"/>
        <w:autoSpaceDN w:val="0"/>
        <w:adjustRightInd w:val="0"/>
        <w:spacing w:after="0" w:line="240" w:lineRule="auto"/>
        <w:jc w:val="both"/>
        <w:rPr>
          <w:rFonts w:cstheme="minorHAnsi"/>
          <w:color w:val="000000"/>
        </w:rPr>
      </w:pPr>
      <w:r w:rsidRPr="002B5E47">
        <w:rPr>
          <w:rFonts w:cstheme="minorHAnsi"/>
          <w:color w:val="000000"/>
        </w:rPr>
        <w:t>My thanks go to the</w:t>
      </w:r>
      <w:r w:rsidR="00C829AE" w:rsidRPr="002B5E47">
        <w:rPr>
          <w:rFonts w:cstheme="minorHAnsi"/>
          <w:color w:val="000000"/>
        </w:rPr>
        <w:t xml:space="preserve"> Chief Officer,</w:t>
      </w:r>
      <w:r w:rsidRPr="002B5E47">
        <w:rPr>
          <w:rFonts w:cstheme="minorHAnsi"/>
          <w:color w:val="000000"/>
        </w:rPr>
        <w:t xml:space="preserve"> </w:t>
      </w:r>
      <w:r w:rsidR="00D33781" w:rsidRPr="002B5E47">
        <w:rPr>
          <w:rFonts w:cstheme="minorHAnsi"/>
          <w:color w:val="000000"/>
        </w:rPr>
        <w:t>Chair, exec o</w:t>
      </w:r>
      <w:r w:rsidRPr="002B5E47">
        <w:rPr>
          <w:rFonts w:cstheme="minorHAnsi"/>
          <w:color w:val="000000"/>
        </w:rPr>
        <w:t>fficers and committee members for their ongoing support and governa</w:t>
      </w:r>
      <w:r w:rsidR="00AA202A" w:rsidRPr="002B5E47">
        <w:rPr>
          <w:rFonts w:cstheme="minorHAnsi"/>
          <w:color w:val="000000"/>
        </w:rPr>
        <w:t>nce of the finances of the LPC and I also wish to thank the Pharmacy contractors who fund the LPC and make our work possible.</w:t>
      </w:r>
    </w:p>
    <w:p w14:paraId="7A1DD8AD" w14:textId="77777777" w:rsidR="00AA202A" w:rsidRPr="002B5E47" w:rsidRDefault="00AA202A" w:rsidP="002B5E47">
      <w:pPr>
        <w:autoSpaceDE w:val="0"/>
        <w:autoSpaceDN w:val="0"/>
        <w:adjustRightInd w:val="0"/>
        <w:spacing w:after="0" w:line="240" w:lineRule="auto"/>
        <w:jc w:val="both"/>
        <w:rPr>
          <w:rFonts w:cstheme="minorHAnsi"/>
          <w:color w:val="000000"/>
        </w:rPr>
      </w:pPr>
    </w:p>
    <w:p w14:paraId="660E6C51" w14:textId="5CBA694F" w:rsidR="00C829AE" w:rsidRPr="002B5E47" w:rsidRDefault="008B27AC" w:rsidP="002B5E47">
      <w:pPr>
        <w:autoSpaceDE w:val="0"/>
        <w:autoSpaceDN w:val="0"/>
        <w:adjustRightInd w:val="0"/>
        <w:spacing w:after="0" w:line="240" w:lineRule="auto"/>
        <w:jc w:val="both"/>
        <w:rPr>
          <w:rFonts w:cstheme="minorHAnsi"/>
          <w:b/>
          <w:i/>
          <w:color w:val="000000"/>
        </w:rPr>
      </w:pPr>
      <w:r w:rsidRPr="002B5E47">
        <w:rPr>
          <w:rFonts w:cstheme="minorHAnsi"/>
          <w:b/>
          <w:i/>
          <w:color w:val="000000"/>
        </w:rPr>
        <w:t>Mohammed Bharuchi</w:t>
      </w:r>
    </w:p>
    <w:p w14:paraId="3F41D4AC" w14:textId="2141DEE8" w:rsidR="00586413" w:rsidRPr="00040D81" w:rsidRDefault="006D7E4C" w:rsidP="002B5E47">
      <w:pPr>
        <w:jc w:val="both"/>
        <w:rPr>
          <w:rFonts w:cstheme="minorHAnsi"/>
        </w:rPr>
      </w:pPr>
      <w:r w:rsidRPr="00040D81">
        <w:rPr>
          <w:rFonts w:cstheme="minorHAnsi"/>
        </w:rPr>
        <w:t>Treasurer.</w:t>
      </w:r>
    </w:p>
    <w:sectPr w:rsidR="00586413" w:rsidRPr="00040D8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B841" w14:textId="77777777" w:rsidR="00670861" w:rsidRDefault="00670861" w:rsidP="00040D81">
      <w:pPr>
        <w:spacing w:after="0" w:line="240" w:lineRule="auto"/>
      </w:pPr>
      <w:r>
        <w:separator/>
      </w:r>
    </w:p>
  </w:endnote>
  <w:endnote w:type="continuationSeparator" w:id="0">
    <w:p w14:paraId="38F535F2" w14:textId="77777777" w:rsidR="00670861" w:rsidRDefault="00670861" w:rsidP="0004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A417" w14:textId="3BE5CC75" w:rsidR="00040D81" w:rsidRDefault="00040D81">
    <w:pPr>
      <w:pStyle w:val="Footer"/>
    </w:pPr>
    <w:r>
      <w:rPr>
        <w:noProof/>
      </w:rPr>
      <w:drawing>
        <wp:inline distT="0" distB="0" distL="0" distR="0" wp14:anchorId="6450A428" wp14:editId="097A391D">
          <wp:extent cx="1278900" cy="414020"/>
          <wp:effectExtent l="0" t="0" r="0" b="50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8900" cy="414020"/>
                  </a:xfrm>
                  <a:prstGeom prst="rect">
                    <a:avLst/>
                  </a:prstGeom>
                </pic:spPr>
              </pic:pic>
            </a:graphicData>
          </a:graphic>
        </wp:inline>
      </w:drawing>
    </w:r>
  </w:p>
  <w:p w14:paraId="3B784CCE" w14:textId="77777777" w:rsidR="00040D81" w:rsidRDefault="00040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92F7" w14:textId="77777777" w:rsidR="00670861" w:rsidRDefault="00670861" w:rsidP="00040D81">
      <w:pPr>
        <w:spacing w:after="0" w:line="240" w:lineRule="auto"/>
      </w:pPr>
      <w:r>
        <w:separator/>
      </w:r>
    </w:p>
  </w:footnote>
  <w:footnote w:type="continuationSeparator" w:id="0">
    <w:p w14:paraId="479EEC66" w14:textId="77777777" w:rsidR="00670861" w:rsidRDefault="00670861" w:rsidP="00040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21"/>
    <w:rsid w:val="0001117A"/>
    <w:rsid w:val="00027E52"/>
    <w:rsid w:val="00034F0B"/>
    <w:rsid w:val="0003585A"/>
    <w:rsid w:val="00040D81"/>
    <w:rsid w:val="000550FA"/>
    <w:rsid w:val="000616E7"/>
    <w:rsid w:val="000717F0"/>
    <w:rsid w:val="00082AEE"/>
    <w:rsid w:val="000B1EAF"/>
    <w:rsid w:val="000E1212"/>
    <w:rsid w:val="000F0E43"/>
    <w:rsid w:val="000F6A24"/>
    <w:rsid w:val="001048E1"/>
    <w:rsid w:val="001109A8"/>
    <w:rsid w:val="00123134"/>
    <w:rsid w:val="00131F85"/>
    <w:rsid w:val="00142BF8"/>
    <w:rsid w:val="001629F6"/>
    <w:rsid w:val="00172A78"/>
    <w:rsid w:val="001A7280"/>
    <w:rsid w:val="001B5D1D"/>
    <w:rsid w:val="001E609B"/>
    <w:rsid w:val="001F4A36"/>
    <w:rsid w:val="002201E2"/>
    <w:rsid w:val="00236434"/>
    <w:rsid w:val="00246F5F"/>
    <w:rsid w:val="002527C8"/>
    <w:rsid w:val="00264795"/>
    <w:rsid w:val="002676ED"/>
    <w:rsid w:val="002B5E47"/>
    <w:rsid w:val="002D0D7A"/>
    <w:rsid w:val="00302757"/>
    <w:rsid w:val="00344361"/>
    <w:rsid w:val="00351DEF"/>
    <w:rsid w:val="0039124E"/>
    <w:rsid w:val="003A1067"/>
    <w:rsid w:val="003B3E8F"/>
    <w:rsid w:val="003B5415"/>
    <w:rsid w:val="003F01DD"/>
    <w:rsid w:val="0040025C"/>
    <w:rsid w:val="004167D9"/>
    <w:rsid w:val="00436FAD"/>
    <w:rsid w:val="0048002B"/>
    <w:rsid w:val="004A497D"/>
    <w:rsid w:val="004C3D5A"/>
    <w:rsid w:val="004D736A"/>
    <w:rsid w:val="004E08F2"/>
    <w:rsid w:val="00521C85"/>
    <w:rsid w:val="00524137"/>
    <w:rsid w:val="00535566"/>
    <w:rsid w:val="005403C3"/>
    <w:rsid w:val="005459BF"/>
    <w:rsid w:val="005569A2"/>
    <w:rsid w:val="00560281"/>
    <w:rsid w:val="00574387"/>
    <w:rsid w:val="00586413"/>
    <w:rsid w:val="005C79B4"/>
    <w:rsid w:val="005D5C83"/>
    <w:rsid w:val="00627DAE"/>
    <w:rsid w:val="00637499"/>
    <w:rsid w:val="00670861"/>
    <w:rsid w:val="006746E5"/>
    <w:rsid w:val="006A103F"/>
    <w:rsid w:val="006B5CB5"/>
    <w:rsid w:val="006D7E4C"/>
    <w:rsid w:val="006E5453"/>
    <w:rsid w:val="006F1944"/>
    <w:rsid w:val="00701CA4"/>
    <w:rsid w:val="0077740F"/>
    <w:rsid w:val="007863A5"/>
    <w:rsid w:val="00787A14"/>
    <w:rsid w:val="00791E55"/>
    <w:rsid w:val="00802048"/>
    <w:rsid w:val="0080639D"/>
    <w:rsid w:val="008137CA"/>
    <w:rsid w:val="0082473C"/>
    <w:rsid w:val="00873DDD"/>
    <w:rsid w:val="00883676"/>
    <w:rsid w:val="00890F97"/>
    <w:rsid w:val="00891F1C"/>
    <w:rsid w:val="008B27AC"/>
    <w:rsid w:val="008B4885"/>
    <w:rsid w:val="008D78D6"/>
    <w:rsid w:val="008E36BC"/>
    <w:rsid w:val="008E49D8"/>
    <w:rsid w:val="008E648B"/>
    <w:rsid w:val="008F7C5C"/>
    <w:rsid w:val="00904DD8"/>
    <w:rsid w:val="0093401A"/>
    <w:rsid w:val="00936F28"/>
    <w:rsid w:val="0094524B"/>
    <w:rsid w:val="00947EA4"/>
    <w:rsid w:val="0095029B"/>
    <w:rsid w:val="00954E31"/>
    <w:rsid w:val="00956EBD"/>
    <w:rsid w:val="009759DD"/>
    <w:rsid w:val="00980ACB"/>
    <w:rsid w:val="00983605"/>
    <w:rsid w:val="00983EDA"/>
    <w:rsid w:val="009A0F48"/>
    <w:rsid w:val="009C0C23"/>
    <w:rsid w:val="009C1D45"/>
    <w:rsid w:val="009C248C"/>
    <w:rsid w:val="009E4D28"/>
    <w:rsid w:val="009F0E44"/>
    <w:rsid w:val="00A00E31"/>
    <w:rsid w:val="00A14DF1"/>
    <w:rsid w:val="00A21F81"/>
    <w:rsid w:val="00A36C5D"/>
    <w:rsid w:val="00A501D8"/>
    <w:rsid w:val="00A520FC"/>
    <w:rsid w:val="00A80C48"/>
    <w:rsid w:val="00A86C57"/>
    <w:rsid w:val="00A920C5"/>
    <w:rsid w:val="00AA202A"/>
    <w:rsid w:val="00AB23FF"/>
    <w:rsid w:val="00AD21FE"/>
    <w:rsid w:val="00AF6B21"/>
    <w:rsid w:val="00B161BE"/>
    <w:rsid w:val="00B16BBA"/>
    <w:rsid w:val="00B23D9C"/>
    <w:rsid w:val="00B75353"/>
    <w:rsid w:val="00B76ED6"/>
    <w:rsid w:val="00B84023"/>
    <w:rsid w:val="00B91D46"/>
    <w:rsid w:val="00B93AE0"/>
    <w:rsid w:val="00BB7E0C"/>
    <w:rsid w:val="00BF4D95"/>
    <w:rsid w:val="00C06AC3"/>
    <w:rsid w:val="00C20525"/>
    <w:rsid w:val="00C31A61"/>
    <w:rsid w:val="00C53DB9"/>
    <w:rsid w:val="00C55001"/>
    <w:rsid w:val="00C57C21"/>
    <w:rsid w:val="00C6178D"/>
    <w:rsid w:val="00C73727"/>
    <w:rsid w:val="00C73F20"/>
    <w:rsid w:val="00C829AE"/>
    <w:rsid w:val="00C85734"/>
    <w:rsid w:val="00C97FCF"/>
    <w:rsid w:val="00CA6C8B"/>
    <w:rsid w:val="00CA7F37"/>
    <w:rsid w:val="00CB5E9C"/>
    <w:rsid w:val="00CF0917"/>
    <w:rsid w:val="00D129B1"/>
    <w:rsid w:val="00D33781"/>
    <w:rsid w:val="00D43D70"/>
    <w:rsid w:val="00D52998"/>
    <w:rsid w:val="00E15A47"/>
    <w:rsid w:val="00E45C09"/>
    <w:rsid w:val="00E474D4"/>
    <w:rsid w:val="00E51CD3"/>
    <w:rsid w:val="00E801EB"/>
    <w:rsid w:val="00E90700"/>
    <w:rsid w:val="00EA3273"/>
    <w:rsid w:val="00EB26A4"/>
    <w:rsid w:val="00EC5278"/>
    <w:rsid w:val="00EC6CE3"/>
    <w:rsid w:val="00F26CE7"/>
    <w:rsid w:val="00F27668"/>
    <w:rsid w:val="00F40084"/>
    <w:rsid w:val="00F54EAF"/>
    <w:rsid w:val="00F554D2"/>
    <w:rsid w:val="00F56BF7"/>
    <w:rsid w:val="00F622A8"/>
    <w:rsid w:val="00F72113"/>
    <w:rsid w:val="00F74221"/>
    <w:rsid w:val="00F87DA2"/>
    <w:rsid w:val="00F9723E"/>
    <w:rsid w:val="00FA69FD"/>
    <w:rsid w:val="00FC1E0D"/>
    <w:rsid w:val="00FD32DF"/>
    <w:rsid w:val="00FE1F52"/>
    <w:rsid w:val="00FF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8C086"/>
  <w15:docId w15:val="{4AD09871-2DA0-45D4-BF2E-02C5D245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C2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D7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C"/>
    <w:rPr>
      <w:rFonts w:ascii="Segoe UI" w:hAnsi="Segoe UI" w:cs="Segoe UI"/>
      <w:sz w:val="18"/>
      <w:szCs w:val="18"/>
    </w:rPr>
  </w:style>
  <w:style w:type="paragraph" w:styleId="Header">
    <w:name w:val="header"/>
    <w:basedOn w:val="Normal"/>
    <w:link w:val="HeaderChar"/>
    <w:uiPriority w:val="99"/>
    <w:unhideWhenUsed/>
    <w:rsid w:val="00040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D81"/>
  </w:style>
  <w:style w:type="paragraph" w:styleId="Footer">
    <w:name w:val="footer"/>
    <w:basedOn w:val="Normal"/>
    <w:link w:val="FooterChar"/>
    <w:uiPriority w:val="99"/>
    <w:unhideWhenUsed/>
    <w:rsid w:val="00040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D81"/>
  </w:style>
  <w:style w:type="paragraph" w:styleId="Revision">
    <w:name w:val="Revision"/>
    <w:hidden/>
    <w:uiPriority w:val="99"/>
    <w:semiHidden/>
    <w:rsid w:val="00040D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328CCCE7BEA4585B029F41A0E1AC9" ma:contentTypeVersion="15" ma:contentTypeDescription="Create a new document." ma:contentTypeScope="" ma:versionID="fc013dbc03897080d3624ed1bdbbdcff">
  <xsd:schema xmlns:xsd="http://www.w3.org/2001/XMLSchema" xmlns:xs="http://www.w3.org/2001/XMLSchema" xmlns:p="http://schemas.microsoft.com/office/2006/metadata/properties" xmlns:ns2="f17fc8a1-5490-45e7-81e7-6700eb699e55" xmlns:ns3="dbade1a9-730d-4822-837f-bf8eae94ace9" targetNamespace="http://schemas.microsoft.com/office/2006/metadata/properties" ma:root="true" ma:fieldsID="0c84d59ddcaa9b73e37d01bb0e672db0" ns2:_="" ns3:_="">
    <xsd:import namespace="f17fc8a1-5490-45e7-81e7-6700eb699e55"/>
    <xsd:import namespace="dbade1a9-730d-4822-837f-bf8eae94ac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fc8a1-5490-45e7-81e7-6700eb699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1eefcb-1ca8-4dab-9857-826876a6e6e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ade1a9-730d-4822-837f-bf8eae94ac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a928e8-cd46-4692-860c-df6c89c65594}" ma:internalName="TaxCatchAll" ma:showField="CatchAllData" ma:web="dbade1a9-730d-4822-837f-bf8eae94ac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7fc8a1-5490-45e7-81e7-6700eb699e55">
      <Terms xmlns="http://schemas.microsoft.com/office/infopath/2007/PartnerControls"/>
    </lcf76f155ced4ddcb4097134ff3c332f>
    <TaxCatchAll xmlns="dbade1a9-730d-4822-837f-bf8eae94ace9" xsi:nil="true"/>
  </documentManagement>
</p:properties>
</file>

<file path=customXml/itemProps1.xml><?xml version="1.0" encoding="utf-8"?>
<ds:datastoreItem xmlns:ds="http://schemas.openxmlformats.org/officeDocument/2006/customXml" ds:itemID="{83D2F76A-CFD5-4531-9D1E-86A9BC2105D6}"/>
</file>

<file path=customXml/itemProps2.xml><?xml version="1.0" encoding="utf-8"?>
<ds:datastoreItem xmlns:ds="http://schemas.openxmlformats.org/officeDocument/2006/customXml" ds:itemID="{114E87C7-9F0C-4315-838C-B2B3846547DA}"/>
</file>

<file path=customXml/itemProps3.xml><?xml version="1.0" encoding="utf-8"?>
<ds:datastoreItem xmlns:ds="http://schemas.openxmlformats.org/officeDocument/2006/customXml" ds:itemID="{BDD8BC3A-8A09-47B5-8A40-37081DB4F598}"/>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Rajshri Owen </cp:lastModifiedBy>
  <cp:revision>2</cp:revision>
  <cp:lastPrinted>2018-08-03T08:59:00Z</cp:lastPrinted>
  <dcterms:created xsi:type="dcterms:W3CDTF">2022-08-25T13:45:00Z</dcterms:created>
  <dcterms:modified xsi:type="dcterms:W3CDTF">2022-08-25T13:45:00Z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0x010100C56328CCCE7BEA4585B029F41A0E1AC9</vt:lpwstr>
  </property>
</Properties>
</file>