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249D" w14:textId="77777777" w:rsidR="00530750" w:rsidRPr="00530750" w:rsidRDefault="00530750" w:rsidP="00530750">
      <w:pPr>
        <w:rPr>
          <w:lang w:val="en-US"/>
        </w:rPr>
      </w:pPr>
      <w:r w:rsidRPr="00530750">
        <w:rPr>
          <w:b/>
          <w:bCs/>
          <w:lang w:val="en-US"/>
        </w:rPr>
        <w:t>From:</w:t>
      </w:r>
      <w:r w:rsidRPr="00530750">
        <w:rPr>
          <w:lang w:val="en-US"/>
        </w:rPr>
        <w:t xml:space="preserve"> Chief Officer </w:t>
      </w:r>
      <w:r w:rsidRPr="00530750">
        <w:rPr>
          <w:lang w:val="en-US"/>
        </w:rPr>
        <w:br/>
      </w:r>
      <w:r w:rsidRPr="00530750">
        <w:rPr>
          <w:b/>
          <w:bCs/>
          <w:lang w:val="en-US"/>
        </w:rPr>
        <w:t>Sent:</w:t>
      </w:r>
      <w:r w:rsidRPr="00530750">
        <w:rPr>
          <w:lang w:val="en-US"/>
        </w:rPr>
        <w:t xml:space="preserve"> 03 June 2025 11:22</w:t>
      </w:r>
      <w:r w:rsidRPr="00530750">
        <w:rPr>
          <w:lang w:val="en-US"/>
        </w:rPr>
        <w:br/>
      </w:r>
      <w:r w:rsidRPr="00530750">
        <w:rPr>
          <w:b/>
          <w:bCs/>
          <w:lang w:val="en-US"/>
        </w:rPr>
        <w:t>To:</w:t>
      </w:r>
      <w:r w:rsidRPr="00530750">
        <w:rPr>
          <w:lang w:val="en-US"/>
        </w:rPr>
        <w:t xml:space="preserve"> 'Admin' &lt;</w:t>
      </w:r>
      <w:hyperlink r:id="rId4" w:history="1">
        <w:r w:rsidRPr="00530750">
          <w:rPr>
            <w:rStyle w:val="Hyperlink"/>
            <w:lang w:val="en-US"/>
          </w:rPr>
          <w:t>admin@leics-lpc.co.uk</w:t>
        </w:r>
      </w:hyperlink>
      <w:r w:rsidRPr="00530750">
        <w:rPr>
          <w:lang w:val="en-US"/>
        </w:rPr>
        <w:t>&gt;</w:t>
      </w:r>
      <w:r w:rsidRPr="00530750">
        <w:rPr>
          <w:lang w:val="en-US"/>
        </w:rPr>
        <w:br/>
      </w:r>
      <w:r w:rsidRPr="00530750">
        <w:rPr>
          <w:b/>
          <w:bCs/>
          <w:lang w:val="en-US"/>
        </w:rPr>
        <w:t>Subject:</w:t>
      </w:r>
      <w:r w:rsidRPr="00530750">
        <w:rPr>
          <w:lang w:val="en-US"/>
        </w:rPr>
        <w:t xml:space="preserve"> ADHD Generic Prescribing </w:t>
      </w:r>
      <w:r w:rsidRPr="00530750">
        <w:rPr>
          <w:lang w:val="en-US"/>
        </w:rPr>
        <w:br/>
      </w:r>
      <w:r w:rsidRPr="00530750">
        <w:rPr>
          <w:b/>
          <w:bCs/>
          <w:lang w:val="en-US"/>
        </w:rPr>
        <w:t>Importance:</w:t>
      </w:r>
      <w:r w:rsidRPr="00530750">
        <w:rPr>
          <w:lang w:val="en-US"/>
        </w:rPr>
        <w:t xml:space="preserve"> High</w:t>
      </w:r>
    </w:p>
    <w:p w14:paraId="5E817DDD" w14:textId="77777777" w:rsidR="00530750" w:rsidRPr="00530750" w:rsidRDefault="00530750" w:rsidP="00530750"/>
    <w:p w14:paraId="28C67788" w14:textId="77777777" w:rsidR="00530750" w:rsidRPr="00530750" w:rsidRDefault="00530750" w:rsidP="00530750">
      <w:pPr>
        <w:rPr>
          <w:b/>
          <w:bCs/>
          <w:u w:val="single"/>
        </w:rPr>
      </w:pPr>
      <w:proofErr w:type="gramStart"/>
      <w:r w:rsidRPr="00530750">
        <w:rPr>
          <w:b/>
          <w:bCs/>
          <w:u w:val="single"/>
        </w:rPr>
        <w:t>FAO:ALL</w:t>
      </w:r>
      <w:proofErr w:type="gramEnd"/>
      <w:r w:rsidRPr="00530750">
        <w:rPr>
          <w:b/>
          <w:bCs/>
          <w:u w:val="single"/>
        </w:rPr>
        <w:t xml:space="preserve"> LLR Pharmacists and Pharmacy Teams </w:t>
      </w:r>
    </w:p>
    <w:p w14:paraId="60E453A0" w14:textId="77777777" w:rsidR="00530750" w:rsidRPr="00530750" w:rsidRDefault="00530750" w:rsidP="00530750"/>
    <w:p w14:paraId="32691C4F" w14:textId="77777777" w:rsidR="00530750" w:rsidRPr="00530750" w:rsidRDefault="00530750" w:rsidP="00530750">
      <w:r w:rsidRPr="00530750">
        <w:t xml:space="preserve">Please find important reminder around ADHD generic prescribing at LPT. </w:t>
      </w:r>
    </w:p>
    <w:p w14:paraId="056FCDDB" w14:textId="77777777" w:rsidR="00530750" w:rsidRPr="00530750" w:rsidRDefault="00530750" w:rsidP="00530750"/>
    <w:p w14:paraId="2D390527" w14:textId="77777777" w:rsidR="00530750" w:rsidRPr="00530750" w:rsidRDefault="00530750" w:rsidP="00530750">
      <w:r w:rsidRPr="00530750">
        <w:t xml:space="preserve">As we continue navigate through the odd shortages in ADHD medication, can I please remind all community pharmacies on the LPT arrangement for generic prescribing. </w:t>
      </w:r>
    </w:p>
    <w:p w14:paraId="7F8784A7" w14:textId="77777777" w:rsidR="00530750" w:rsidRPr="00530750" w:rsidRDefault="00530750" w:rsidP="00530750"/>
    <w:p w14:paraId="0CF8F28F" w14:textId="0D78186C" w:rsidR="00530750" w:rsidRPr="00530750" w:rsidRDefault="00530750" w:rsidP="00530750">
      <w:r w:rsidRPr="00530750">
        <w:drawing>
          <wp:inline distT="0" distB="0" distL="0" distR="0" wp14:anchorId="4E4375A7" wp14:editId="2D81E017">
            <wp:extent cx="5441950" cy="2552700"/>
            <wp:effectExtent l="0" t="0" r="6350" b="0"/>
            <wp:docPr id="2085418344" name="Picture 8" descr="A yellow line on a white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18344" name="Picture 8" descr="A yellow line on a white she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FD0A" w14:textId="77777777" w:rsidR="00530750" w:rsidRPr="00530750" w:rsidRDefault="00530750" w:rsidP="00530750"/>
    <w:p w14:paraId="0D613F1A" w14:textId="77777777" w:rsidR="00530750" w:rsidRPr="00530750" w:rsidRDefault="00530750" w:rsidP="00530750">
      <w:r w:rsidRPr="00530750">
        <w:t xml:space="preserve">Generic prescribing for m/r products is only permitted for the yellow highlighted products.  This is because they are </w:t>
      </w:r>
      <w:proofErr w:type="gramStart"/>
      <w:r w:rsidRPr="00530750">
        <w:t>bio-equivalent</w:t>
      </w:r>
      <w:proofErr w:type="gramEnd"/>
      <w:r w:rsidRPr="00530750">
        <w:t>.  LPT prescribe as methylphenidate 18mg/27mg/36mg/54mg XL tablets so pharmacy can dispense the preferred products listed in our shared care agreement.</w:t>
      </w:r>
    </w:p>
    <w:p w14:paraId="66BE9372" w14:textId="77777777" w:rsidR="00530750" w:rsidRPr="00530750" w:rsidRDefault="00530750" w:rsidP="00530750"/>
    <w:p w14:paraId="382B75CC" w14:textId="77777777" w:rsidR="00530750" w:rsidRPr="00530750" w:rsidRDefault="00530750" w:rsidP="00530750">
      <w:r w:rsidRPr="00530750">
        <w:t>This arrangement for generic prescribing does not exist for the other products in the above table, as they have a different release profile and so writing generically may lead to an unintended one being given.  In the middle row, our two preferred formulary products are listed for new initiations.   </w:t>
      </w:r>
    </w:p>
    <w:p w14:paraId="7652F6D6" w14:textId="77777777" w:rsidR="00530750" w:rsidRPr="00530750" w:rsidRDefault="00530750" w:rsidP="00530750"/>
    <w:p w14:paraId="67D466E0" w14:textId="77777777" w:rsidR="00530750" w:rsidRPr="00530750" w:rsidRDefault="00530750" w:rsidP="00530750">
      <w:r w:rsidRPr="00530750">
        <w:t xml:space="preserve">As these can be interchanged (but NOT prescribed generically) it would be </w:t>
      </w:r>
      <w:proofErr w:type="gramStart"/>
      <w:r w:rsidRPr="00530750">
        <w:t>really helpful</w:t>
      </w:r>
      <w:proofErr w:type="gramEnd"/>
      <w:r w:rsidRPr="00530750">
        <w:t xml:space="preserve"> if pharmacists can advise parents on what is available so we can issue the brand.  </w:t>
      </w:r>
    </w:p>
    <w:p w14:paraId="5A7B9862" w14:textId="77777777" w:rsidR="00530750" w:rsidRPr="00530750" w:rsidRDefault="00530750" w:rsidP="00530750"/>
    <w:p w14:paraId="5291CEDA" w14:textId="77777777" w:rsidR="00530750" w:rsidRPr="00530750" w:rsidRDefault="00530750" w:rsidP="00530750"/>
    <w:p w14:paraId="3EB96693" w14:textId="77777777" w:rsidR="00530750" w:rsidRPr="00530750" w:rsidRDefault="00530750" w:rsidP="00530750">
      <w:r w:rsidRPr="00530750">
        <w:t xml:space="preserve">Kind Regards </w:t>
      </w:r>
    </w:p>
    <w:p w14:paraId="69A0E606" w14:textId="77777777" w:rsidR="00530750" w:rsidRPr="00530750" w:rsidRDefault="00530750" w:rsidP="00530750">
      <w:r w:rsidRPr="00530750">
        <w:t xml:space="preserve">Rajshri Owen </w:t>
      </w:r>
      <w:proofErr w:type="spellStart"/>
      <w:r w:rsidRPr="00530750">
        <w:t>MRPharmS</w:t>
      </w:r>
      <w:proofErr w:type="spellEnd"/>
    </w:p>
    <w:p w14:paraId="5CA55F1A" w14:textId="77777777" w:rsidR="00530750" w:rsidRPr="00530750" w:rsidRDefault="00530750" w:rsidP="00530750">
      <w:r w:rsidRPr="00530750">
        <w:t xml:space="preserve">Chief Officer </w:t>
      </w:r>
    </w:p>
    <w:p w14:paraId="4F3E4A00" w14:textId="77777777" w:rsidR="00530750" w:rsidRPr="00530750" w:rsidRDefault="00530750" w:rsidP="00530750">
      <w:r w:rsidRPr="00530750">
        <w:t xml:space="preserve">Email: </w:t>
      </w:r>
      <w:hyperlink r:id="rId7" w:history="1">
        <w:r w:rsidRPr="00530750">
          <w:rPr>
            <w:rStyle w:val="Hyperlink"/>
          </w:rPr>
          <w:t>chiefofficer@leics-lpc.co.uk</w:t>
        </w:r>
      </w:hyperlink>
    </w:p>
    <w:p w14:paraId="23A9CEDF" w14:textId="77777777" w:rsidR="00530750" w:rsidRPr="00530750" w:rsidRDefault="00530750" w:rsidP="00530750">
      <w:hyperlink r:id="rId8" w:history="1">
        <w:r w:rsidRPr="00530750">
          <w:rPr>
            <w:rStyle w:val="Hyperlink"/>
          </w:rPr>
          <w:t>Community Pharmacy Leicestershire and Rutland – Community Pharmacy Leicestershire and Rutland</w:t>
        </w:r>
      </w:hyperlink>
      <w:r w:rsidRPr="00530750">
        <w:t xml:space="preserve"> </w:t>
      </w:r>
    </w:p>
    <w:p w14:paraId="447217EE" w14:textId="01B9E180" w:rsidR="00530750" w:rsidRPr="00530750" w:rsidRDefault="00530750" w:rsidP="00530750">
      <w:r w:rsidRPr="00530750">
        <w:drawing>
          <wp:inline distT="0" distB="0" distL="0" distR="0" wp14:anchorId="0D0573CB" wp14:editId="75F5CD17">
            <wp:extent cx="819150" cy="800100"/>
            <wp:effectExtent l="0" t="0" r="0" b="0"/>
            <wp:docPr id="106938609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8609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750">
        <w:drawing>
          <wp:inline distT="0" distB="0" distL="0" distR="0" wp14:anchorId="2537EA58" wp14:editId="164526FF">
            <wp:extent cx="1733550" cy="647700"/>
            <wp:effectExtent l="0" t="0" r="0" b="0"/>
            <wp:docPr id="1599597902" name="Picture 6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97902" name="Picture 6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750">
        <w:t> </w:t>
      </w:r>
      <w:r w:rsidRPr="00530750">
        <w:drawing>
          <wp:inline distT="0" distB="0" distL="0" distR="0" wp14:anchorId="6D260343" wp14:editId="6A7E9C75">
            <wp:extent cx="1847850" cy="692150"/>
            <wp:effectExtent l="0" t="0" r="0" b="12700"/>
            <wp:docPr id="1159175762" name="Picture 5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75762" name="Picture 5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D3E9" w14:textId="77777777" w:rsidR="00530750" w:rsidRPr="00530750" w:rsidRDefault="00530750" w:rsidP="00530750">
      <w:proofErr w:type="gramStart"/>
      <w:r w:rsidRPr="00530750">
        <w:t>Tel :</w:t>
      </w:r>
      <w:proofErr w:type="gramEnd"/>
      <w:r w:rsidRPr="00530750">
        <w:t xml:space="preserve"> 07984 465 387 </w:t>
      </w:r>
    </w:p>
    <w:p w14:paraId="4F2A724D" w14:textId="77777777" w:rsidR="00530750" w:rsidRPr="00530750" w:rsidRDefault="00530750" w:rsidP="00530750">
      <w:r w:rsidRPr="00530750">
        <w:rPr>
          <w:b/>
          <w:bCs/>
        </w:rPr>
        <w:t xml:space="preserve">Please </w:t>
      </w:r>
      <w:proofErr w:type="gramStart"/>
      <w:r w:rsidRPr="00530750">
        <w:rPr>
          <w:b/>
          <w:bCs/>
        </w:rPr>
        <w:t>note:</w:t>
      </w:r>
      <w:proofErr w:type="gramEnd"/>
      <w:r w:rsidRPr="00530750">
        <w:rPr>
          <w:b/>
          <w:bCs/>
        </w:rPr>
        <w:t xml:space="preserve"> I work Monday, Wednesday, Thursday and Friday.  </w:t>
      </w:r>
    </w:p>
    <w:p w14:paraId="0587AAED" w14:textId="77777777" w:rsidR="00530750" w:rsidRDefault="00530750"/>
    <w:sectPr w:rsidR="00530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50"/>
    <w:rsid w:val="00457779"/>
    <w:rsid w:val="005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0063"/>
  <w15:chartTrackingRefBased/>
  <w15:docId w15:val="{E12EA94F-A0C5-4A61-97E8-BF055AA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cestershire-rutland.communitypharmacy.org.uk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chiefofficer@leics-lpc.co.uk" TargetMode="External"/><Relationship Id="rId12" Type="http://schemas.openxmlformats.org/officeDocument/2006/relationships/image" Target="cid:image003.jpg@01DBD479.B8A712D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BD479.B8A712D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2.jpg@01DBD479.B8A712D0" TargetMode="External"/><Relationship Id="rId4" Type="http://schemas.openxmlformats.org/officeDocument/2006/relationships/hyperlink" Target="mailto:admin@leics-lpc.co.uk" TargetMode="External"/><Relationship Id="rId9" Type="http://schemas.openxmlformats.org/officeDocument/2006/relationships/image" Target="media/image2.jpeg"/><Relationship Id="rId14" Type="http://schemas.openxmlformats.org/officeDocument/2006/relationships/image" Target="cid:image004.png@01DBD479.B8A712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2025-06-06T09:55:00Z</dcterms:created>
  <dcterms:modified xsi:type="dcterms:W3CDTF">2025-06-06T09:55:00Z</dcterms:modified>
</cp:coreProperties>
</file>